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48B5B" w14:textId="5B8469F3" w:rsidR="0067639F" w:rsidRPr="0067639F" w:rsidRDefault="0067639F" w:rsidP="0067639F">
      <w:pPr>
        <w:spacing w:after="0" w:line="240" w:lineRule="auto"/>
        <w:jc w:val="center"/>
        <w:rPr>
          <w:rFonts w:ascii="Arial" w:eastAsia="Times New Roman" w:hAnsi="Arial" w:cs="Times New Roman"/>
          <w:b/>
          <w:bCs/>
          <w:sz w:val="24"/>
          <w:szCs w:val="24"/>
          <w:lang w:eastAsia="pl-PL"/>
        </w:rPr>
      </w:pPr>
      <w:r w:rsidRPr="0067639F">
        <w:rPr>
          <w:rFonts w:ascii="Arial" w:eastAsia="Times New Roman" w:hAnsi="Arial" w:cs="Times New Roman"/>
          <w:b/>
          <w:bCs/>
          <w:sz w:val="24"/>
          <w:szCs w:val="24"/>
          <w:lang w:eastAsia="pl-PL"/>
        </w:rPr>
        <w:t xml:space="preserve">UCHWAŁA Nr 471/ </w:t>
      </w:r>
      <w:r>
        <w:rPr>
          <w:rFonts w:ascii="Arial" w:eastAsia="Times New Roman" w:hAnsi="Arial" w:cs="Times New Roman"/>
          <w:b/>
          <w:bCs/>
          <w:sz w:val="24"/>
          <w:szCs w:val="24"/>
          <w:lang w:eastAsia="pl-PL"/>
        </w:rPr>
        <w:t>9800</w:t>
      </w:r>
      <w:r w:rsidRPr="0067639F">
        <w:rPr>
          <w:rFonts w:ascii="Arial" w:eastAsia="Times New Roman" w:hAnsi="Arial" w:cs="Times New Roman"/>
          <w:b/>
          <w:bCs/>
          <w:sz w:val="24"/>
          <w:szCs w:val="24"/>
          <w:lang w:eastAsia="pl-PL"/>
        </w:rPr>
        <w:t xml:space="preserve"> /23</w:t>
      </w:r>
    </w:p>
    <w:p w14:paraId="4852DC21" w14:textId="77777777" w:rsidR="0067639F" w:rsidRPr="0067639F" w:rsidRDefault="0067639F" w:rsidP="0067639F">
      <w:pPr>
        <w:spacing w:after="0" w:line="240" w:lineRule="auto"/>
        <w:jc w:val="center"/>
        <w:rPr>
          <w:rFonts w:ascii="Arial" w:eastAsia="Times New Roman" w:hAnsi="Arial" w:cs="Times New Roman"/>
          <w:b/>
          <w:bCs/>
          <w:sz w:val="24"/>
          <w:szCs w:val="24"/>
          <w:lang w:eastAsia="pl-PL"/>
        </w:rPr>
      </w:pPr>
      <w:r w:rsidRPr="0067639F">
        <w:rPr>
          <w:rFonts w:ascii="Arial" w:eastAsia="Times New Roman" w:hAnsi="Arial" w:cs="Times New Roman"/>
          <w:b/>
          <w:bCs/>
          <w:sz w:val="24"/>
          <w:szCs w:val="24"/>
          <w:lang w:eastAsia="pl-PL"/>
        </w:rPr>
        <w:t>ZARZĄDU WOJEWÓDZTWA PODKARPACKIEGO</w:t>
      </w:r>
    </w:p>
    <w:p w14:paraId="2DD3AF10" w14:textId="77777777" w:rsidR="0067639F" w:rsidRPr="0067639F" w:rsidRDefault="0067639F" w:rsidP="0067639F">
      <w:pPr>
        <w:spacing w:after="0" w:line="240" w:lineRule="auto"/>
        <w:jc w:val="center"/>
        <w:rPr>
          <w:rFonts w:ascii="Arial" w:eastAsia="Times New Roman" w:hAnsi="Arial" w:cs="Times New Roman"/>
          <w:sz w:val="24"/>
          <w:szCs w:val="24"/>
          <w:lang w:eastAsia="pl-PL"/>
        </w:rPr>
      </w:pPr>
      <w:r w:rsidRPr="0067639F">
        <w:rPr>
          <w:rFonts w:ascii="Arial" w:eastAsia="Times New Roman" w:hAnsi="Arial" w:cs="Times New Roman"/>
          <w:b/>
          <w:bCs/>
          <w:sz w:val="24"/>
          <w:szCs w:val="24"/>
          <w:lang w:eastAsia="pl-PL"/>
        </w:rPr>
        <w:t>w RZESZOWIE</w:t>
      </w:r>
    </w:p>
    <w:p w14:paraId="1EFE63E3" w14:textId="04C50120" w:rsidR="00276545" w:rsidRPr="0067639F" w:rsidRDefault="0067639F" w:rsidP="0067639F">
      <w:pPr>
        <w:spacing w:after="0" w:line="240" w:lineRule="auto"/>
        <w:jc w:val="center"/>
        <w:rPr>
          <w:rFonts w:ascii="Arial" w:eastAsia="Times New Roman" w:hAnsi="Arial" w:cs="Times New Roman"/>
          <w:sz w:val="24"/>
          <w:szCs w:val="24"/>
          <w:lang w:eastAsia="pl-PL"/>
        </w:rPr>
      </w:pPr>
      <w:r w:rsidRPr="0067639F">
        <w:rPr>
          <w:rFonts w:ascii="Arial" w:eastAsia="Times New Roman" w:hAnsi="Arial" w:cs="Times New Roman"/>
          <w:sz w:val="24"/>
          <w:szCs w:val="24"/>
          <w:lang w:eastAsia="pl-PL"/>
        </w:rPr>
        <w:t>z dnia 20 marca 2023 r.</w:t>
      </w:r>
    </w:p>
    <w:p w14:paraId="204AB589" w14:textId="77777777" w:rsidR="00276545" w:rsidRPr="00FF60AF" w:rsidRDefault="00276545" w:rsidP="00276545">
      <w:pPr>
        <w:spacing w:after="0" w:line="240" w:lineRule="auto"/>
        <w:jc w:val="both"/>
        <w:rPr>
          <w:rFonts w:ascii="Arial" w:eastAsia="Times New Roman" w:hAnsi="Arial" w:cs="Arial"/>
          <w:b/>
          <w:bCs/>
          <w:sz w:val="24"/>
          <w:lang w:eastAsia="pl-PL"/>
        </w:rPr>
      </w:pPr>
    </w:p>
    <w:p w14:paraId="5C55CF74" w14:textId="3342428D" w:rsidR="00ED593C" w:rsidRPr="00ED593C" w:rsidRDefault="00ED593C" w:rsidP="00ED593C">
      <w:pPr>
        <w:spacing w:after="0" w:line="240" w:lineRule="auto"/>
        <w:jc w:val="center"/>
        <w:rPr>
          <w:rFonts w:ascii="Arial" w:eastAsia="Times New Roman" w:hAnsi="Arial" w:cs="Arial"/>
          <w:b/>
          <w:bCs/>
          <w:sz w:val="24"/>
          <w:szCs w:val="24"/>
          <w:lang w:eastAsia="pl-PL"/>
        </w:rPr>
      </w:pPr>
      <w:bookmarkStart w:id="0" w:name="_Hlk94533752"/>
      <w:bookmarkStart w:id="1" w:name="_Hlk129684950"/>
      <w:r w:rsidRPr="00ED593C">
        <w:rPr>
          <w:rFonts w:ascii="Arial" w:eastAsia="Times New Roman" w:hAnsi="Arial" w:cs="Arial"/>
          <w:b/>
          <w:sz w:val="24"/>
          <w:szCs w:val="24"/>
          <w:lang w:eastAsia="pl-PL"/>
        </w:rPr>
        <w:t xml:space="preserve">w sprawie wydłużenia terminu realizacji </w:t>
      </w:r>
      <w:r w:rsidRPr="00ED593C">
        <w:rPr>
          <w:rFonts w:ascii="Arial" w:eastAsia="Times New Roman" w:hAnsi="Arial" w:cs="Arial"/>
          <w:b/>
          <w:bCs/>
          <w:sz w:val="24"/>
          <w:szCs w:val="24"/>
          <w:lang w:eastAsia="pl-PL"/>
        </w:rPr>
        <w:t xml:space="preserve">projektu nr RPPK.03.01.00-18-0227/17 </w:t>
      </w:r>
      <w:r w:rsidRPr="00ED593C">
        <w:rPr>
          <w:rFonts w:ascii="Arial" w:eastAsia="Times New Roman" w:hAnsi="Arial" w:cs="Arial"/>
          <w:b/>
          <w:bCs/>
          <w:sz w:val="24"/>
          <w:szCs w:val="24"/>
          <w:lang w:eastAsia="pl-PL"/>
        </w:rPr>
        <w:br/>
        <w:t xml:space="preserve">pn. „Budowa farmy fotowoltaicznej wraz z niezbędną infrastrukturą w miejscowości Izdebki” </w:t>
      </w:r>
      <w:bookmarkEnd w:id="0"/>
      <w:r w:rsidRPr="00ED593C">
        <w:rPr>
          <w:rFonts w:ascii="Arial" w:eastAsia="Times New Roman" w:hAnsi="Arial" w:cs="Arial"/>
          <w:b/>
          <w:bCs/>
          <w:sz w:val="24"/>
          <w:szCs w:val="24"/>
          <w:lang w:eastAsia="pl-PL"/>
        </w:rPr>
        <w:t>realizowanego</w:t>
      </w:r>
      <w:r w:rsidRPr="00ED593C">
        <w:rPr>
          <w:rFonts w:ascii="Arial" w:eastAsia="Times New Roman" w:hAnsi="Arial" w:cs="Arial"/>
          <w:b/>
          <w:sz w:val="24"/>
          <w:szCs w:val="24"/>
          <w:lang w:eastAsia="pl-PL"/>
        </w:rPr>
        <w:t xml:space="preserve"> </w:t>
      </w:r>
      <w:r w:rsidRPr="00ED593C">
        <w:rPr>
          <w:rFonts w:ascii="Arial" w:eastAsia="Times New Roman" w:hAnsi="Arial" w:cs="Arial"/>
          <w:b/>
          <w:bCs/>
          <w:sz w:val="24"/>
          <w:szCs w:val="24"/>
          <w:lang w:eastAsia="pl-PL"/>
        </w:rPr>
        <w:t xml:space="preserve">przez </w:t>
      </w:r>
      <w:bookmarkStart w:id="2" w:name="_Hlk92184196"/>
      <w:r w:rsidRPr="00ED593C">
        <w:rPr>
          <w:rFonts w:ascii="Arial" w:eastAsia="Times New Roman" w:hAnsi="Arial" w:cs="Arial"/>
          <w:b/>
          <w:bCs/>
          <w:sz w:val="24"/>
          <w:szCs w:val="24"/>
          <w:lang w:eastAsia="pl-PL"/>
        </w:rPr>
        <w:t xml:space="preserve">Park Energii Słonecznej </w:t>
      </w:r>
      <w:bookmarkEnd w:id="2"/>
      <w:r w:rsidRPr="00ED593C">
        <w:rPr>
          <w:rFonts w:ascii="Arial" w:eastAsia="Times New Roman" w:hAnsi="Arial" w:cs="Arial"/>
          <w:b/>
          <w:bCs/>
          <w:sz w:val="24"/>
          <w:szCs w:val="24"/>
          <w:lang w:eastAsia="pl-PL"/>
        </w:rPr>
        <w:t>Parafii Rzymskokatolickiej Zwiastowania Pańskiego w Izdebkach sp. z o.o.</w:t>
      </w:r>
      <w:r w:rsidRPr="00ED593C">
        <w:rPr>
          <w:rFonts w:ascii="Arial" w:eastAsia="Times New Roman" w:hAnsi="Arial" w:cs="Arial"/>
          <w:b/>
          <w:bCs/>
          <w:sz w:val="24"/>
          <w:szCs w:val="24"/>
          <w:lang w:eastAsia="pl-PL"/>
        </w:rPr>
        <w:br/>
        <w:t>w ramach RPO Województwa Podkarpackiego na lata 2014-2020</w:t>
      </w:r>
      <w:r>
        <w:rPr>
          <w:rFonts w:ascii="Arial" w:eastAsia="Times New Roman" w:hAnsi="Arial" w:cs="Arial"/>
          <w:b/>
          <w:bCs/>
          <w:sz w:val="24"/>
          <w:szCs w:val="24"/>
          <w:lang w:eastAsia="pl-PL"/>
        </w:rPr>
        <w:t>.</w:t>
      </w:r>
    </w:p>
    <w:bookmarkEnd w:id="1"/>
    <w:p w14:paraId="6F2D8039" w14:textId="2DA1A67F" w:rsidR="00276545" w:rsidRPr="00ED593C" w:rsidRDefault="00276545" w:rsidP="00ED593C">
      <w:pPr>
        <w:spacing w:after="0" w:line="240" w:lineRule="auto"/>
        <w:jc w:val="center"/>
        <w:rPr>
          <w:rFonts w:ascii="Arial" w:eastAsia="Times New Roman" w:hAnsi="Arial" w:cs="Arial"/>
          <w:b/>
          <w:bCs/>
          <w:sz w:val="24"/>
          <w:szCs w:val="24"/>
          <w:lang w:eastAsia="pl-PL"/>
        </w:rPr>
      </w:pPr>
    </w:p>
    <w:p w14:paraId="3F9D00DF" w14:textId="77777777" w:rsidR="00276545" w:rsidRPr="00461121" w:rsidRDefault="00276545" w:rsidP="00276545">
      <w:pPr>
        <w:spacing w:after="0" w:line="240" w:lineRule="auto"/>
        <w:jc w:val="center"/>
        <w:rPr>
          <w:rFonts w:ascii="Arial" w:eastAsia="Times New Roman" w:hAnsi="Arial" w:cs="Arial"/>
          <w:b/>
          <w:bCs/>
          <w:color w:val="FF0000"/>
          <w:highlight w:val="yellow"/>
          <w:lang w:eastAsia="pl-PL"/>
        </w:rPr>
      </w:pPr>
    </w:p>
    <w:p w14:paraId="22C53827" w14:textId="77777777" w:rsidR="00ED593C" w:rsidRPr="00ED593C" w:rsidRDefault="00ED593C" w:rsidP="00ED593C">
      <w:pPr>
        <w:spacing w:after="0" w:line="240" w:lineRule="auto"/>
        <w:jc w:val="both"/>
        <w:rPr>
          <w:rFonts w:ascii="Arial" w:eastAsia="Times New Roman" w:hAnsi="Arial" w:cs="Arial"/>
          <w:lang w:eastAsia="pl-PL"/>
        </w:rPr>
      </w:pPr>
      <w:r w:rsidRPr="00ED593C">
        <w:rPr>
          <w:rFonts w:ascii="Arial" w:eastAsia="Times New Roman" w:hAnsi="Arial" w:cs="Arial"/>
          <w:lang w:eastAsia="pl-PL"/>
        </w:rPr>
        <w:t>Działając na podstawie:</w:t>
      </w:r>
    </w:p>
    <w:p w14:paraId="0307F39C" w14:textId="77777777" w:rsidR="00ED593C" w:rsidRPr="00ED593C" w:rsidRDefault="00ED593C" w:rsidP="00ED593C">
      <w:pPr>
        <w:spacing w:after="0" w:line="240" w:lineRule="auto"/>
        <w:ind w:left="426" w:hanging="426"/>
        <w:jc w:val="both"/>
        <w:rPr>
          <w:rFonts w:ascii="Arial" w:eastAsia="Times New Roman" w:hAnsi="Arial" w:cs="Arial"/>
          <w:lang w:eastAsia="pl-PL"/>
        </w:rPr>
      </w:pPr>
      <w:r w:rsidRPr="00ED593C">
        <w:rPr>
          <w:rFonts w:ascii="Arial" w:eastAsia="Times New Roman" w:hAnsi="Arial" w:cs="Arial"/>
          <w:lang w:eastAsia="pl-PL"/>
        </w:rPr>
        <w:t>-    art. 41 ust. 1 i ust. 2 pkt 4) ustawy z dnia 5 czerwca 1998 r. o samorządzie województwa (tekst jedn. Dz. U. z 2022 r. poz. 2094),</w:t>
      </w:r>
    </w:p>
    <w:p w14:paraId="63194711" w14:textId="77777777" w:rsidR="00ED593C" w:rsidRPr="00ED593C" w:rsidRDefault="00ED593C" w:rsidP="00ED593C">
      <w:pPr>
        <w:widowControl w:val="0"/>
        <w:autoSpaceDE w:val="0"/>
        <w:autoSpaceDN w:val="0"/>
        <w:adjustRightInd w:val="0"/>
        <w:spacing w:after="0" w:line="240" w:lineRule="auto"/>
        <w:ind w:left="426" w:hanging="426"/>
        <w:jc w:val="both"/>
        <w:rPr>
          <w:rFonts w:ascii="Arial" w:eastAsia="Times New Roman" w:hAnsi="Arial" w:cs="Arial"/>
          <w:lang w:eastAsia="pl-PL"/>
        </w:rPr>
      </w:pPr>
      <w:r w:rsidRPr="00ED593C">
        <w:rPr>
          <w:rFonts w:ascii="Arial" w:eastAsia="Times New Roman" w:hAnsi="Arial" w:cs="Arial"/>
          <w:lang w:eastAsia="pl-PL"/>
        </w:rPr>
        <w:t>-    art. 9 ust. 2 pkt 3), art. 52 ust. 1 i 2 ustawy z dnia 11 lipca 2014 r. o zasadach realizacji programów w zakresie polityki spójności finansowanych w perspektywie finansowej 2014-2020 (tekst jedn. Dz. U. 2020 r. poz. 818 z późn. zm.).</w:t>
      </w:r>
    </w:p>
    <w:p w14:paraId="73A98AAD" w14:textId="3F48D6B5" w:rsidR="00276545" w:rsidRPr="00ED593C" w:rsidRDefault="00276545" w:rsidP="00276545">
      <w:pPr>
        <w:spacing w:line="256" w:lineRule="auto"/>
        <w:rPr>
          <w:rFonts w:ascii="Calibri" w:eastAsia="Calibri" w:hAnsi="Calibri" w:cs="Times New Roman"/>
          <w:color w:val="FF0000"/>
          <w:lang w:eastAsia="pl-PL"/>
        </w:rPr>
      </w:pPr>
    </w:p>
    <w:p w14:paraId="2D9D1749" w14:textId="77777777" w:rsidR="00276545" w:rsidRPr="00FF60AF" w:rsidRDefault="00276545" w:rsidP="00FF60AF">
      <w:pPr>
        <w:spacing w:after="0" w:line="256" w:lineRule="auto"/>
        <w:jc w:val="center"/>
        <w:rPr>
          <w:rFonts w:ascii="Arial" w:eastAsia="Calibri" w:hAnsi="Arial" w:cs="Arial"/>
          <w:b/>
          <w:bCs/>
          <w:lang w:eastAsia="pl-PL"/>
        </w:rPr>
      </w:pPr>
      <w:r w:rsidRPr="00FF60AF">
        <w:rPr>
          <w:rFonts w:ascii="Arial" w:eastAsia="Calibri" w:hAnsi="Arial" w:cs="Arial"/>
          <w:b/>
          <w:bCs/>
          <w:lang w:val="x-none" w:eastAsia="pl-PL"/>
        </w:rPr>
        <w:t>Zarząd Województwa Podkarpackiego w Rzeszowie</w:t>
      </w:r>
      <w:r w:rsidRPr="00FF60AF">
        <w:rPr>
          <w:rFonts w:ascii="Arial" w:eastAsia="Calibri" w:hAnsi="Arial" w:cs="Arial"/>
          <w:b/>
          <w:bCs/>
          <w:lang w:eastAsia="pl-PL"/>
        </w:rPr>
        <w:t xml:space="preserve"> – Instytucja Zarządzająca Regionalnym Programem Operacyjnym Województwa Podkarpackiego</w:t>
      </w:r>
    </w:p>
    <w:p w14:paraId="7E9315D8" w14:textId="77777777" w:rsidR="00276545" w:rsidRPr="00FF60AF" w:rsidRDefault="00276545" w:rsidP="00FF60AF">
      <w:pPr>
        <w:spacing w:after="0" w:line="256" w:lineRule="auto"/>
        <w:jc w:val="center"/>
        <w:rPr>
          <w:rFonts w:ascii="Arial" w:eastAsia="Calibri" w:hAnsi="Arial" w:cs="Arial"/>
          <w:b/>
          <w:bCs/>
          <w:lang w:val="x-none" w:eastAsia="pl-PL"/>
        </w:rPr>
      </w:pPr>
      <w:r w:rsidRPr="00FF60AF">
        <w:rPr>
          <w:rFonts w:ascii="Arial" w:eastAsia="Calibri" w:hAnsi="Arial" w:cs="Arial"/>
          <w:b/>
          <w:bCs/>
          <w:lang w:eastAsia="pl-PL"/>
        </w:rPr>
        <w:t xml:space="preserve">na lata 2014 – 2020 </w:t>
      </w:r>
      <w:r w:rsidRPr="00FF60AF">
        <w:rPr>
          <w:rFonts w:ascii="Arial" w:eastAsia="Calibri" w:hAnsi="Arial" w:cs="Arial"/>
          <w:b/>
          <w:bCs/>
          <w:lang w:val="x-none" w:eastAsia="pl-PL"/>
        </w:rPr>
        <w:t>uchwala, co następuje:</w:t>
      </w:r>
    </w:p>
    <w:p w14:paraId="6BBA06DD" w14:textId="77777777" w:rsidR="00276545" w:rsidRPr="00461121" w:rsidRDefault="00276545" w:rsidP="00276545">
      <w:pPr>
        <w:spacing w:after="0" w:line="240" w:lineRule="auto"/>
        <w:rPr>
          <w:rFonts w:ascii="Arial" w:eastAsia="Times New Roman" w:hAnsi="Arial" w:cs="Arial"/>
          <w:color w:val="FF0000"/>
          <w:highlight w:val="yellow"/>
          <w:lang w:eastAsia="pl-PL"/>
        </w:rPr>
      </w:pPr>
    </w:p>
    <w:p w14:paraId="5AA62ED1" w14:textId="77777777" w:rsidR="00276545" w:rsidRPr="00461121" w:rsidRDefault="00276545" w:rsidP="00276545">
      <w:pPr>
        <w:spacing w:after="0" w:line="240" w:lineRule="auto"/>
        <w:jc w:val="center"/>
        <w:rPr>
          <w:rFonts w:ascii="Arial" w:eastAsia="Times New Roman" w:hAnsi="Arial" w:cs="Arial"/>
          <w:color w:val="FF0000"/>
          <w:lang w:eastAsia="pl-PL"/>
        </w:rPr>
      </w:pPr>
    </w:p>
    <w:p w14:paraId="345EDC5F" w14:textId="77777777" w:rsidR="00276545" w:rsidRPr="000D4790" w:rsidRDefault="00276545" w:rsidP="00276545">
      <w:pPr>
        <w:spacing w:after="0" w:line="240" w:lineRule="auto"/>
        <w:jc w:val="center"/>
        <w:rPr>
          <w:rFonts w:ascii="Arial" w:eastAsia="Times New Roman" w:hAnsi="Arial" w:cs="Arial"/>
          <w:lang w:eastAsia="pl-PL"/>
        </w:rPr>
      </w:pPr>
      <w:r w:rsidRPr="000D4790">
        <w:rPr>
          <w:rFonts w:ascii="Arial" w:eastAsia="Times New Roman" w:hAnsi="Arial" w:cs="Arial"/>
          <w:lang w:eastAsia="pl-PL"/>
        </w:rPr>
        <w:t>§ 1</w:t>
      </w:r>
    </w:p>
    <w:p w14:paraId="2E087D31" w14:textId="03834FC7" w:rsidR="00ED593C" w:rsidRPr="00ED593C" w:rsidRDefault="00ED593C" w:rsidP="00ED593C">
      <w:pPr>
        <w:spacing w:after="0" w:line="276" w:lineRule="auto"/>
        <w:jc w:val="both"/>
        <w:rPr>
          <w:rFonts w:ascii="Arial" w:eastAsia="Calibri" w:hAnsi="Arial" w:cs="Arial"/>
          <w:lang w:eastAsia="pl-PL"/>
        </w:rPr>
      </w:pPr>
      <w:r w:rsidRPr="00ED593C">
        <w:rPr>
          <w:rFonts w:ascii="Arial" w:eastAsia="Calibri" w:hAnsi="Arial" w:cs="Arial"/>
          <w:i/>
          <w:iCs/>
          <w:lang w:val="x-none" w:eastAsia="pl-PL"/>
        </w:rPr>
        <w:t>Wyraża się zgodę</w:t>
      </w:r>
      <w:r w:rsidRPr="00ED593C">
        <w:rPr>
          <w:rFonts w:ascii="Arial" w:eastAsia="Calibri" w:hAnsi="Arial" w:cs="Arial"/>
          <w:lang w:val="x-none" w:eastAsia="pl-PL"/>
        </w:rPr>
        <w:t xml:space="preserve"> na </w:t>
      </w:r>
      <w:r w:rsidRPr="00ED593C">
        <w:rPr>
          <w:rFonts w:ascii="Arial" w:eastAsia="Calibri" w:hAnsi="Arial" w:cs="Arial"/>
          <w:lang w:eastAsia="pl-PL"/>
        </w:rPr>
        <w:t xml:space="preserve">wydłużenie </w:t>
      </w:r>
      <w:bookmarkStart w:id="3" w:name="_Hlk497985877"/>
      <w:r w:rsidRPr="00ED593C">
        <w:rPr>
          <w:rFonts w:ascii="Arial" w:eastAsia="Calibri" w:hAnsi="Arial" w:cs="Arial"/>
          <w:lang w:val="x-none" w:eastAsia="pl-PL"/>
        </w:rPr>
        <w:t xml:space="preserve">do </w:t>
      </w:r>
      <w:r w:rsidRPr="00ED593C">
        <w:rPr>
          <w:rFonts w:ascii="Arial" w:eastAsia="Calibri" w:hAnsi="Arial" w:cs="Arial"/>
          <w:lang w:eastAsia="pl-PL"/>
        </w:rPr>
        <w:t>dnia 3</w:t>
      </w:r>
      <w:r w:rsidR="00832714">
        <w:rPr>
          <w:rFonts w:ascii="Arial" w:eastAsia="Calibri" w:hAnsi="Arial" w:cs="Arial"/>
          <w:lang w:eastAsia="pl-PL"/>
        </w:rPr>
        <w:t>0</w:t>
      </w:r>
      <w:r w:rsidRPr="00ED593C">
        <w:rPr>
          <w:rFonts w:ascii="Arial" w:eastAsia="Calibri" w:hAnsi="Arial" w:cs="Arial"/>
          <w:lang w:eastAsia="pl-PL"/>
        </w:rPr>
        <w:t xml:space="preserve"> </w:t>
      </w:r>
      <w:r>
        <w:rPr>
          <w:rFonts w:ascii="Arial" w:eastAsia="Calibri" w:hAnsi="Arial" w:cs="Arial"/>
          <w:lang w:eastAsia="pl-PL"/>
        </w:rPr>
        <w:t>listopada</w:t>
      </w:r>
      <w:r w:rsidRPr="00ED593C">
        <w:rPr>
          <w:rFonts w:ascii="Arial" w:eastAsia="Calibri" w:hAnsi="Arial" w:cs="Arial"/>
          <w:lang w:eastAsia="pl-PL"/>
        </w:rPr>
        <w:t xml:space="preserve"> 2023</w:t>
      </w:r>
      <w:r w:rsidRPr="00ED593C">
        <w:rPr>
          <w:rFonts w:ascii="Arial" w:eastAsia="Calibri" w:hAnsi="Arial" w:cs="Arial"/>
          <w:lang w:val="x-none" w:eastAsia="pl-PL"/>
        </w:rPr>
        <w:t xml:space="preserve"> r.</w:t>
      </w:r>
      <w:r w:rsidRPr="00ED593C">
        <w:rPr>
          <w:rFonts w:ascii="Arial" w:eastAsia="Calibri" w:hAnsi="Arial" w:cs="Arial"/>
          <w:lang w:eastAsia="pl-PL"/>
        </w:rPr>
        <w:t xml:space="preserve">, </w:t>
      </w:r>
      <w:bookmarkEnd w:id="3"/>
      <w:r w:rsidRPr="00ED593C">
        <w:rPr>
          <w:rFonts w:ascii="Arial" w:eastAsia="Calibri" w:hAnsi="Arial" w:cs="Arial"/>
          <w:lang w:eastAsia="pl-PL"/>
        </w:rPr>
        <w:t xml:space="preserve">terminu </w:t>
      </w:r>
      <w:r w:rsidRPr="00ED593C">
        <w:rPr>
          <w:rFonts w:ascii="Arial" w:eastAsia="Calibri" w:hAnsi="Arial" w:cs="Arial"/>
          <w:lang w:val="x-none" w:eastAsia="pl-PL"/>
        </w:rPr>
        <w:t>zakończenia realizacji projekt</w:t>
      </w:r>
      <w:r w:rsidRPr="00ED593C">
        <w:rPr>
          <w:rFonts w:ascii="Arial" w:eastAsia="Calibri" w:hAnsi="Arial" w:cs="Arial"/>
          <w:lang w:eastAsia="pl-PL"/>
        </w:rPr>
        <w:t xml:space="preserve">u pn. </w:t>
      </w:r>
      <w:r w:rsidRPr="00ED593C">
        <w:rPr>
          <w:rFonts w:ascii="Arial" w:eastAsia="Calibri" w:hAnsi="Arial" w:cs="Arial"/>
          <w:i/>
          <w:iCs/>
          <w:lang w:eastAsia="pl-PL"/>
        </w:rPr>
        <w:t>„</w:t>
      </w:r>
      <w:r w:rsidRPr="00ED593C">
        <w:rPr>
          <w:rFonts w:ascii="Arial" w:eastAsia="Calibri" w:hAnsi="Arial" w:cs="Arial"/>
          <w:bCs/>
          <w:i/>
          <w:iCs/>
          <w:lang w:eastAsia="pl-PL"/>
        </w:rPr>
        <w:t>Budowa farmy fotowoltaicznej wraz z niezbędną infrastrukturą w miejscowości Izdebki</w:t>
      </w:r>
      <w:r w:rsidRPr="00ED593C">
        <w:rPr>
          <w:rFonts w:ascii="Arial" w:eastAsia="Calibri" w:hAnsi="Arial" w:cs="Arial"/>
          <w:i/>
          <w:iCs/>
          <w:lang w:eastAsia="pl-PL"/>
        </w:rPr>
        <w:t>”</w:t>
      </w:r>
      <w:r w:rsidRPr="00ED593C">
        <w:rPr>
          <w:rFonts w:ascii="Arial" w:eastAsia="Calibri" w:hAnsi="Arial" w:cs="Arial"/>
          <w:lang w:eastAsia="pl-PL"/>
        </w:rPr>
        <w:t xml:space="preserve"> realizowanego przez Park Energii Słonecznej </w:t>
      </w:r>
      <w:bookmarkStart w:id="4" w:name="_Hlk93391639"/>
      <w:r w:rsidRPr="00ED593C">
        <w:rPr>
          <w:rFonts w:ascii="Arial" w:eastAsia="Calibri" w:hAnsi="Arial" w:cs="Arial"/>
          <w:lang w:eastAsia="pl-PL"/>
        </w:rPr>
        <w:t xml:space="preserve">Parafii Rzymskokatolickiej </w:t>
      </w:r>
      <w:r w:rsidRPr="00ED593C">
        <w:rPr>
          <w:rFonts w:ascii="Arial" w:eastAsia="Calibri" w:hAnsi="Arial" w:cs="Arial"/>
          <w:bCs/>
          <w:lang w:eastAsia="pl-PL"/>
        </w:rPr>
        <w:t>Zwiastowania Pańskiego w Izdebkach</w:t>
      </w:r>
      <w:r w:rsidRPr="00ED593C">
        <w:rPr>
          <w:rFonts w:ascii="Arial" w:eastAsia="Calibri" w:hAnsi="Arial" w:cs="Arial"/>
          <w:b/>
          <w:bCs/>
          <w:lang w:eastAsia="pl-PL"/>
        </w:rPr>
        <w:t xml:space="preserve"> </w:t>
      </w:r>
      <w:r w:rsidRPr="00ED593C">
        <w:rPr>
          <w:rFonts w:ascii="Arial" w:eastAsia="Calibri" w:hAnsi="Arial" w:cs="Arial"/>
          <w:lang w:eastAsia="pl-PL"/>
        </w:rPr>
        <w:t xml:space="preserve">sp. z o. o. </w:t>
      </w:r>
      <w:bookmarkEnd w:id="4"/>
      <w:r w:rsidRPr="00ED593C">
        <w:rPr>
          <w:rFonts w:ascii="Arial" w:eastAsia="Calibri" w:hAnsi="Arial" w:cs="Arial"/>
          <w:lang w:eastAsia="pl-PL"/>
        </w:rPr>
        <w:t xml:space="preserve">w ramach osi priorytetowej III „Czysta energia” Regionalnego Programu Operacyjnego Województwa Podkarpackiego </w:t>
      </w:r>
      <w:r w:rsidRPr="00ED593C">
        <w:rPr>
          <w:rFonts w:ascii="Arial" w:eastAsia="Calibri" w:hAnsi="Arial" w:cs="Arial"/>
          <w:lang w:eastAsia="pl-PL"/>
        </w:rPr>
        <w:br/>
        <w:t>na lata 2014-2020.</w:t>
      </w:r>
    </w:p>
    <w:p w14:paraId="16B7915A" w14:textId="77777777" w:rsidR="00ED593C" w:rsidRPr="00ED593C" w:rsidRDefault="00ED593C" w:rsidP="00ED593C">
      <w:pPr>
        <w:spacing w:after="0" w:line="276" w:lineRule="auto"/>
        <w:jc w:val="both"/>
        <w:rPr>
          <w:rFonts w:ascii="Arial" w:eastAsia="Calibri" w:hAnsi="Arial" w:cs="Arial"/>
          <w:lang w:eastAsia="pl-PL"/>
        </w:rPr>
      </w:pPr>
    </w:p>
    <w:p w14:paraId="1B4FE74A" w14:textId="77777777" w:rsidR="00ED593C" w:rsidRPr="00ED593C" w:rsidRDefault="00ED593C" w:rsidP="00ED593C">
      <w:pPr>
        <w:spacing w:after="0" w:line="240" w:lineRule="auto"/>
        <w:jc w:val="center"/>
        <w:rPr>
          <w:rFonts w:ascii="Arial" w:eastAsia="Times New Roman" w:hAnsi="Arial" w:cs="Arial"/>
          <w:lang w:eastAsia="pl-PL"/>
        </w:rPr>
      </w:pPr>
      <w:r w:rsidRPr="00ED593C">
        <w:rPr>
          <w:rFonts w:ascii="Arial" w:eastAsia="Times New Roman" w:hAnsi="Arial" w:cs="Arial"/>
          <w:lang w:eastAsia="pl-PL"/>
        </w:rPr>
        <w:t>§ 2</w:t>
      </w:r>
    </w:p>
    <w:p w14:paraId="6368C132" w14:textId="77777777" w:rsidR="00ED593C" w:rsidRPr="00ED593C" w:rsidRDefault="00ED593C" w:rsidP="00ED593C">
      <w:pPr>
        <w:spacing w:after="0" w:line="240" w:lineRule="auto"/>
        <w:jc w:val="center"/>
        <w:rPr>
          <w:rFonts w:ascii="Arial" w:eastAsia="Times New Roman" w:hAnsi="Arial" w:cs="Arial"/>
          <w:sz w:val="10"/>
          <w:szCs w:val="10"/>
          <w:lang w:eastAsia="pl-PL"/>
        </w:rPr>
      </w:pPr>
    </w:p>
    <w:p w14:paraId="44C887A9" w14:textId="77777777" w:rsidR="00ED593C" w:rsidRPr="00ED593C" w:rsidRDefault="00ED593C" w:rsidP="00ED593C">
      <w:pPr>
        <w:spacing w:after="0" w:line="240" w:lineRule="auto"/>
        <w:jc w:val="both"/>
        <w:rPr>
          <w:rFonts w:ascii="Arial" w:eastAsia="Times New Roman" w:hAnsi="Arial" w:cs="Arial"/>
          <w:lang w:eastAsia="pl-PL"/>
        </w:rPr>
      </w:pPr>
      <w:r w:rsidRPr="00ED593C">
        <w:rPr>
          <w:rFonts w:ascii="Arial" w:eastAsia="Times New Roman" w:hAnsi="Arial" w:cs="Arial"/>
          <w:lang w:eastAsia="pl-PL"/>
        </w:rPr>
        <w:t>Uzasadnienie do niniejszej uchwały stanowi załącznik nr 1.</w:t>
      </w:r>
    </w:p>
    <w:p w14:paraId="5C0938D5" w14:textId="77777777" w:rsidR="00ED593C" w:rsidRPr="00ED593C" w:rsidRDefault="00ED593C" w:rsidP="00ED593C">
      <w:pPr>
        <w:spacing w:after="0" w:line="240" w:lineRule="auto"/>
        <w:jc w:val="center"/>
        <w:rPr>
          <w:rFonts w:ascii="Arial" w:eastAsia="Times New Roman" w:hAnsi="Arial" w:cs="Arial"/>
          <w:lang w:eastAsia="pl-PL"/>
        </w:rPr>
      </w:pPr>
    </w:p>
    <w:p w14:paraId="68D6266F" w14:textId="77777777" w:rsidR="00ED593C" w:rsidRPr="00ED593C" w:rsidRDefault="00ED593C" w:rsidP="00ED593C">
      <w:pPr>
        <w:spacing w:after="0" w:line="240" w:lineRule="auto"/>
        <w:jc w:val="center"/>
        <w:rPr>
          <w:rFonts w:ascii="Arial" w:eastAsia="Times New Roman" w:hAnsi="Arial" w:cs="Arial"/>
          <w:lang w:eastAsia="pl-PL"/>
        </w:rPr>
      </w:pPr>
      <w:r w:rsidRPr="00ED593C">
        <w:rPr>
          <w:rFonts w:ascii="Arial" w:eastAsia="Times New Roman" w:hAnsi="Arial" w:cs="Arial"/>
          <w:lang w:eastAsia="pl-PL"/>
        </w:rPr>
        <w:t>§ 3</w:t>
      </w:r>
    </w:p>
    <w:p w14:paraId="7A8D4F1B" w14:textId="77777777" w:rsidR="00ED593C" w:rsidRPr="00ED593C" w:rsidRDefault="00ED593C" w:rsidP="00ED593C">
      <w:pPr>
        <w:tabs>
          <w:tab w:val="left" w:pos="708"/>
          <w:tab w:val="center" w:pos="4536"/>
          <w:tab w:val="right" w:pos="9072"/>
        </w:tabs>
        <w:spacing w:after="0" w:line="240" w:lineRule="auto"/>
        <w:rPr>
          <w:rFonts w:ascii="Arial" w:eastAsia="Times New Roman" w:hAnsi="Arial" w:cs="Arial"/>
          <w:sz w:val="12"/>
          <w:szCs w:val="12"/>
          <w:lang w:val="x-none" w:eastAsia="pl-PL"/>
        </w:rPr>
      </w:pPr>
    </w:p>
    <w:p w14:paraId="1A20B666" w14:textId="77777777" w:rsidR="00ED593C" w:rsidRPr="00ED593C" w:rsidRDefault="00ED593C" w:rsidP="00ED593C">
      <w:pPr>
        <w:spacing w:after="0" w:line="240" w:lineRule="auto"/>
        <w:jc w:val="both"/>
        <w:rPr>
          <w:rFonts w:ascii="Arial" w:eastAsia="Times New Roman" w:hAnsi="Arial" w:cs="Arial"/>
          <w:lang w:eastAsia="pl-PL"/>
        </w:rPr>
      </w:pPr>
      <w:r w:rsidRPr="00ED593C">
        <w:rPr>
          <w:rFonts w:ascii="Arial" w:eastAsia="Times New Roman" w:hAnsi="Arial" w:cs="Arial"/>
          <w:lang w:eastAsia="pl-PL"/>
        </w:rPr>
        <w:t>Wykonanie uchwały powierza się Marszałkowi Województwa Podkarpackiego.</w:t>
      </w:r>
    </w:p>
    <w:p w14:paraId="740216A2" w14:textId="77777777" w:rsidR="00ED593C" w:rsidRPr="00ED593C" w:rsidRDefault="00ED593C" w:rsidP="00ED593C">
      <w:pPr>
        <w:spacing w:after="0" w:line="240" w:lineRule="auto"/>
        <w:jc w:val="center"/>
        <w:rPr>
          <w:rFonts w:ascii="Arial" w:eastAsia="Times New Roman" w:hAnsi="Arial" w:cs="Arial"/>
          <w:sz w:val="12"/>
          <w:szCs w:val="12"/>
          <w:lang w:eastAsia="pl-PL"/>
        </w:rPr>
      </w:pPr>
    </w:p>
    <w:p w14:paraId="0F2B2BCE" w14:textId="77777777" w:rsidR="00ED593C" w:rsidRPr="00ED593C" w:rsidRDefault="00ED593C" w:rsidP="00ED593C">
      <w:pPr>
        <w:spacing w:after="0" w:line="240" w:lineRule="auto"/>
        <w:jc w:val="center"/>
        <w:rPr>
          <w:rFonts w:ascii="Arial" w:eastAsia="Times New Roman" w:hAnsi="Arial" w:cs="Arial"/>
          <w:lang w:eastAsia="pl-PL"/>
        </w:rPr>
      </w:pPr>
    </w:p>
    <w:p w14:paraId="063C477F" w14:textId="77777777" w:rsidR="00ED593C" w:rsidRPr="00ED593C" w:rsidRDefault="00ED593C" w:rsidP="00ED593C">
      <w:pPr>
        <w:spacing w:after="0" w:line="240" w:lineRule="auto"/>
        <w:jc w:val="center"/>
        <w:rPr>
          <w:rFonts w:ascii="Arial" w:eastAsia="Times New Roman" w:hAnsi="Arial" w:cs="Arial"/>
          <w:lang w:eastAsia="pl-PL"/>
        </w:rPr>
      </w:pPr>
      <w:r w:rsidRPr="00ED593C">
        <w:rPr>
          <w:rFonts w:ascii="Arial" w:eastAsia="Times New Roman" w:hAnsi="Arial" w:cs="Arial"/>
          <w:lang w:eastAsia="pl-PL"/>
        </w:rPr>
        <w:t>§ 4</w:t>
      </w:r>
    </w:p>
    <w:p w14:paraId="7F5B7B14" w14:textId="5692C7FB" w:rsidR="00180537" w:rsidRDefault="00ED593C" w:rsidP="00ED593C">
      <w:pPr>
        <w:spacing w:after="0" w:line="240" w:lineRule="auto"/>
        <w:jc w:val="both"/>
        <w:rPr>
          <w:rFonts w:ascii="Arial" w:eastAsia="Times New Roman" w:hAnsi="Arial" w:cs="Arial"/>
          <w:lang w:eastAsia="pl-PL"/>
        </w:rPr>
      </w:pPr>
      <w:r w:rsidRPr="00ED593C">
        <w:rPr>
          <w:rFonts w:ascii="Arial" w:eastAsia="Times New Roman" w:hAnsi="Arial" w:cs="Arial"/>
          <w:lang w:eastAsia="pl-PL"/>
        </w:rPr>
        <w:t>Uchwała wchodzi w życie z dniem podj</w:t>
      </w:r>
      <w:r>
        <w:rPr>
          <w:rFonts w:ascii="Arial" w:eastAsia="Times New Roman" w:hAnsi="Arial" w:cs="Arial"/>
          <w:lang w:eastAsia="pl-PL"/>
        </w:rPr>
        <w:t>ęcia.</w:t>
      </w:r>
    </w:p>
    <w:p w14:paraId="580ED641" w14:textId="4C3E4EEF" w:rsidR="00ED593C" w:rsidRDefault="00ED593C" w:rsidP="00ED593C">
      <w:pPr>
        <w:spacing w:after="0" w:line="240" w:lineRule="auto"/>
        <w:jc w:val="both"/>
        <w:rPr>
          <w:rFonts w:ascii="Arial" w:eastAsia="Times New Roman" w:hAnsi="Arial" w:cs="Arial"/>
          <w:lang w:eastAsia="pl-PL"/>
        </w:rPr>
      </w:pPr>
    </w:p>
    <w:p w14:paraId="0D670011" w14:textId="437A4C77" w:rsidR="00ED593C" w:rsidRDefault="00ED593C" w:rsidP="00ED593C">
      <w:pPr>
        <w:spacing w:after="0" w:line="240" w:lineRule="auto"/>
        <w:jc w:val="both"/>
        <w:rPr>
          <w:rFonts w:ascii="Arial" w:eastAsia="Times New Roman" w:hAnsi="Arial" w:cs="Arial"/>
          <w:lang w:eastAsia="pl-PL"/>
        </w:rPr>
      </w:pPr>
    </w:p>
    <w:p w14:paraId="5A477051" w14:textId="77777777" w:rsidR="00ED06C3" w:rsidRPr="00930375" w:rsidRDefault="00ED06C3" w:rsidP="00ED06C3">
      <w:pPr>
        <w:spacing w:after="0"/>
        <w:rPr>
          <w:rFonts w:ascii="Arial" w:eastAsia="Calibri" w:hAnsi="Arial" w:cs="Arial"/>
          <w:sz w:val="23"/>
          <w:szCs w:val="23"/>
        </w:rPr>
      </w:pPr>
      <w:bookmarkStart w:id="5" w:name="_Hlk114218814"/>
      <w:r w:rsidRPr="00930375">
        <w:rPr>
          <w:rFonts w:ascii="Arial" w:eastAsia="Calibri" w:hAnsi="Arial" w:cs="Arial"/>
          <w:i/>
          <w:iCs/>
          <w:sz w:val="23"/>
          <w:szCs w:val="23"/>
        </w:rPr>
        <w:t xml:space="preserve">Podpisał: </w:t>
      </w:r>
    </w:p>
    <w:p w14:paraId="01ACB9EF" w14:textId="77777777" w:rsidR="00ED06C3" w:rsidRPr="00930375" w:rsidRDefault="00ED06C3" w:rsidP="00ED06C3">
      <w:pPr>
        <w:spacing w:after="0"/>
        <w:rPr>
          <w:rFonts w:ascii="Arial" w:eastAsiaTheme="minorEastAsia" w:hAnsi="Arial" w:cs="Arial"/>
        </w:rPr>
      </w:pPr>
      <w:r w:rsidRPr="00930375">
        <w:rPr>
          <w:rFonts w:ascii="Arial" w:eastAsia="Calibri" w:hAnsi="Arial" w:cs="Arial"/>
          <w:i/>
          <w:iCs/>
          <w:sz w:val="23"/>
          <w:szCs w:val="23"/>
        </w:rPr>
        <w:t>Piotr Pilch – Wicemarszałek Województwa Podkarpackiego</w:t>
      </w:r>
    </w:p>
    <w:bookmarkEnd w:id="5"/>
    <w:p w14:paraId="6F6D0935" w14:textId="77777777" w:rsidR="00ED593C" w:rsidRDefault="00ED593C" w:rsidP="00ED593C">
      <w:pPr>
        <w:spacing w:after="0" w:line="276" w:lineRule="auto"/>
        <w:jc w:val="right"/>
        <w:rPr>
          <w:rFonts w:ascii="Arial" w:eastAsia="Times New Roman" w:hAnsi="Arial" w:cs="Arial"/>
          <w:b/>
          <w:bCs/>
          <w:sz w:val="20"/>
          <w:szCs w:val="20"/>
          <w:lang w:eastAsia="pl-PL"/>
        </w:rPr>
      </w:pPr>
    </w:p>
    <w:p w14:paraId="4114546D" w14:textId="31F6D66D" w:rsidR="00ED593C" w:rsidRDefault="00ED593C" w:rsidP="00ED593C">
      <w:pPr>
        <w:spacing w:after="0" w:line="276" w:lineRule="auto"/>
        <w:jc w:val="right"/>
        <w:rPr>
          <w:rFonts w:ascii="Arial" w:eastAsia="Times New Roman" w:hAnsi="Arial" w:cs="Arial"/>
          <w:b/>
          <w:bCs/>
          <w:sz w:val="20"/>
          <w:szCs w:val="20"/>
          <w:lang w:eastAsia="pl-PL"/>
        </w:rPr>
      </w:pPr>
    </w:p>
    <w:p w14:paraId="658CD42F" w14:textId="66B4FEF1" w:rsidR="001E579F" w:rsidRDefault="001E579F" w:rsidP="00ED593C">
      <w:pPr>
        <w:spacing w:after="0" w:line="276" w:lineRule="auto"/>
        <w:jc w:val="right"/>
        <w:rPr>
          <w:rFonts w:ascii="Arial" w:eastAsia="Times New Roman" w:hAnsi="Arial" w:cs="Arial"/>
          <w:b/>
          <w:bCs/>
          <w:sz w:val="20"/>
          <w:szCs w:val="20"/>
          <w:lang w:eastAsia="pl-PL"/>
        </w:rPr>
      </w:pPr>
    </w:p>
    <w:p w14:paraId="48A544A8" w14:textId="0747CA76" w:rsidR="001E579F" w:rsidRDefault="001E579F" w:rsidP="00ED593C">
      <w:pPr>
        <w:spacing w:after="0" w:line="276" w:lineRule="auto"/>
        <w:jc w:val="right"/>
        <w:rPr>
          <w:rFonts w:ascii="Arial" w:eastAsia="Times New Roman" w:hAnsi="Arial" w:cs="Arial"/>
          <w:b/>
          <w:bCs/>
          <w:sz w:val="20"/>
          <w:szCs w:val="20"/>
          <w:lang w:eastAsia="pl-PL"/>
        </w:rPr>
      </w:pPr>
    </w:p>
    <w:p w14:paraId="682EB3C8" w14:textId="77777777" w:rsidR="001E579F" w:rsidRDefault="001E579F" w:rsidP="00ED593C">
      <w:pPr>
        <w:spacing w:after="0" w:line="276" w:lineRule="auto"/>
        <w:jc w:val="right"/>
        <w:rPr>
          <w:rFonts w:ascii="Arial" w:eastAsia="Times New Roman" w:hAnsi="Arial" w:cs="Arial"/>
          <w:b/>
          <w:bCs/>
          <w:sz w:val="20"/>
          <w:szCs w:val="20"/>
          <w:lang w:eastAsia="pl-PL"/>
        </w:rPr>
      </w:pPr>
    </w:p>
    <w:p w14:paraId="0FF0C9C5" w14:textId="77777777" w:rsidR="00ED593C" w:rsidRDefault="00ED593C" w:rsidP="00ED593C">
      <w:pPr>
        <w:spacing w:after="0" w:line="276" w:lineRule="auto"/>
        <w:jc w:val="right"/>
        <w:rPr>
          <w:rFonts w:ascii="Arial" w:eastAsia="Times New Roman" w:hAnsi="Arial" w:cs="Arial"/>
          <w:b/>
          <w:bCs/>
          <w:sz w:val="20"/>
          <w:szCs w:val="20"/>
          <w:lang w:eastAsia="pl-PL"/>
        </w:rPr>
      </w:pPr>
    </w:p>
    <w:p w14:paraId="7DB2B248" w14:textId="706D90AB" w:rsidR="0067639F" w:rsidRPr="0067639F" w:rsidRDefault="0067639F" w:rsidP="0067639F">
      <w:pPr>
        <w:spacing w:after="0" w:line="276" w:lineRule="auto"/>
        <w:jc w:val="right"/>
        <w:rPr>
          <w:rFonts w:ascii="Arial" w:eastAsia="Times New Roman" w:hAnsi="Arial" w:cs="Arial"/>
          <w:bCs/>
          <w:sz w:val="24"/>
          <w:szCs w:val="24"/>
          <w:lang w:eastAsia="pl-PL"/>
        </w:rPr>
      </w:pPr>
      <w:bookmarkStart w:id="6" w:name="_Hlk99369595"/>
      <w:r w:rsidRPr="0067639F">
        <w:rPr>
          <w:rFonts w:ascii="Arial" w:eastAsia="Times New Roman" w:hAnsi="Arial" w:cs="Arial"/>
          <w:bCs/>
          <w:sz w:val="24"/>
          <w:szCs w:val="24"/>
          <w:lang w:eastAsia="pl-PL"/>
        </w:rPr>
        <w:lastRenderedPageBreak/>
        <w:t>Załącznik Nr 1 do Uchwały Nr 471/</w:t>
      </w:r>
      <w:r>
        <w:rPr>
          <w:rFonts w:ascii="Arial" w:eastAsia="Times New Roman" w:hAnsi="Arial" w:cs="Arial"/>
          <w:bCs/>
          <w:sz w:val="24"/>
          <w:szCs w:val="24"/>
          <w:lang w:eastAsia="pl-PL"/>
        </w:rPr>
        <w:t>9800</w:t>
      </w:r>
      <w:r w:rsidRPr="0067639F">
        <w:rPr>
          <w:rFonts w:ascii="Arial" w:eastAsia="Times New Roman" w:hAnsi="Arial" w:cs="Arial"/>
          <w:bCs/>
          <w:sz w:val="24"/>
          <w:szCs w:val="24"/>
          <w:lang w:eastAsia="pl-PL"/>
        </w:rPr>
        <w:t>/23</w:t>
      </w:r>
    </w:p>
    <w:p w14:paraId="4B6E788E" w14:textId="77777777" w:rsidR="0067639F" w:rsidRPr="0067639F" w:rsidRDefault="0067639F" w:rsidP="0067639F">
      <w:pPr>
        <w:spacing w:after="0" w:line="276" w:lineRule="auto"/>
        <w:jc w:val="right"/>
        <w:rPr>
          <w:rFonts w:ascii="Arial" w:eastAsia="Times New Roman" w:hAnsi="Arial" w:cs="Arial"/>
          <w:bCs/>
          <w:sz w:val="24"/>
          <w:szCs w:val="24"/>
          <w:lang w:eastAsia="pl-PL"/>
        </w:rPr>
      </w:pPr>
      <w:r w:rsidRPr="0067639F">
        <w:rPr>
          <w:rFonts w:ascii="Arial" w:eastAsia="Times New Roman" w:hAnsi="Arial" w:cs="Arial"/>
          <w:bCs/>
          <w:sz w:val="24"/>
          <w:szCs w:val="24"/>
          <w:lang w:eastAsia="pl-PL"/>
        </w:rPr>
        <w:t>Zarządu Województwa Podkarpackiego</w:t>
      </w:r>
    </w:p>
    <w:p w14:paraId="6813B7ED" w14:textId="77777777" w:rsidR="0067639F" w:rsidRPr="0067639F" w:rsidRDefault="0067639F" w:rsidP="0067639F">
      <w:pPr>
        <w:spacing w:after="0" w:line="276" w:lineRule="auto"/>
        <w:jc w:val="right"/>
        <w:rPr>
          <w:rFonts w:ascii="Arial" w:eastAsia="Times New Roman" w:hAnsi="Arial" w:cs="Arial"/>
          <w:bCs/>
          <w:sz w:val="24"/>
          <w:szCs w:val="24"/>
          <w:lang w:eastAsia="pl-PL"/>
        </w:rPr>
      </w:pPr>
      <w:r w:rsidRPr="0067639F">
        <w:rPr>
          <w:rFonts w:ascii="Arial" w:eastAsia="Times New Roman" w:hAnsi="Arial" w:cs="Arial"/>
          <w:bCs/>
          <w:sz w:val="24"/>
          <w:szCs w:val="24"/>
          <w:lang w:eastAsia="pl-PL"/>
        </w:rPr>
        <w:t>w Rzeszowie</w:t>
      </w:r>
    </w:p>
    <w:p w14:paraId="5783DEDB" w14:textId="77777777" w:rsidR="0067639F" w:rsidRPr="0067639F" w:rsidRDefault="0067639F" w:rsidP="0067639F">
      <w:pPr>
        <w:spacing w:after="0" w:line="276" w:lineRule="auto"/>
        <w:jc w:val="right"/>
        <w:rPr>
          <w:rFonts w:ascii="Arial" w:eastAsia="Times New Roman" w:hAnsi="Arial" w:cs="Arial"/>
          <w:bCs/>
          <w:sz w:val="24"/>
          <w:szCs w:val="24"/>
          <w:lang w:eastAsia="pl-PL"/>
        </w:rPr>
      </w:pPr>
      <w:r w:rsidRPr="0067639F">
        <w:rPr>
          <w:rFonts w:ascii="Arial" w:eastAsia="Times New Roman" w:hAnsi="Arial" w:cs="Arial"/>
          <w:bCs/>
          <w:sz w:val="24"/>
          <w:szCs w:val="24"/>
          <w:lang w:eastAsia="pl-PL"/>
        </w:rPr>
        <w:t xml:space="preserve">z dnia </w:t>
      </w:r>
      <w:r w:rsidRPr="0067639F">
        <w:rPr>
          <w:rFonts w:ascii="Arial" w:eastAsia="Times New Roman" w:hAnsi="Arial" w:cs="Times New Roman"/>
          <w:sz w:val="24"/>
          <w:szCs w:val="24"/>
          <w:lang w:eastAsia="pl-PL"/>
        </w:rPr>
        <w:t xml:space="preserve">20 marca 2023 </w:t>
      </w:r>
      <w:r w:rsidRPr="0067639F">
        <w:rPr>
          <w:rFonts w:ascii="Arial" w:eastAsia="Times New Roman" w:hAnsi="Arial" w:cs="Arial"/>
          <w:bCs/>
          <w:sz w:val="24"/>
          <w:szCs w:val="24"/>
          <w:lang w:eastAsia="pl-PL"/>
        </w:rPr>
        <w:t>r.</w:t>
      </w:r>
    </w:p>
    <w:bookmarkEnd w:id="6"/>
    <w:p w14:paraId="3263E1E4" w14:textId="23793CEC" w:rsidR="00ED593C" w:rsidRDefault="00ED593C" w:rsidP="00ED593C">
      <w:pPr>
        <w:spacing w:after="0" w:line="276" w:lineRule="auto"/>
        <w:jc w:val="center"/>
        <w:rPr>
          <w:rFonts w:ascii="Arial" w:eastAsia="Times New Roman" w:hAnsi="Arial" w:cs="Arial"/>
          <w:b/>
          <w:bCs/>
          <w:lang w:eastAsia="pl-PL"/>
        </w:rPr>
      </w:pPr>
    </w:p>
    <w:p w14:paraId="7D22DF9B" w14:textId="77777777" w:rsidR="00ED593C" w:rsidRPr="00ED593C" w:rsidRDefault="00ED593C" w:rsidP="00ED593C">
      <w:pPr>
        <w:spacing w:after="0" w:line="276" w:lineRule="auto"/>
        <w:jc w:val="center"/>
        <w:rPr>
          <w:rFonts w:ascii="Arial" w:eastAsia="Times New Roman" w:hAnsi="Arial" w:cs="Arial"/>
          <w:b/>
          <w:bCs/>
          <w:lang w:eastAsia="pl-PL"/>
        </w:rPr>
      </w:pPr>
    </w:p>
    <w:p w14:paraId="3CDDB155" w14:textId="77777777" w:rsidR="00ED593C" w:rsidRPr="00ED593C" w:rsidRDefault="00ED593C" w:rsidP="00ED593C">
      <w:pPr>
        <w:spacing w:after="0" w:line="276" w:lineRule="auto"/>
        <w:jc w:val="center"/>
        <w:rPr>
          <w:rFonts w:ascii="Arial" w:eastAsia="Times New Roman" w:hAnsi="Arial" w:cs="Arial"/>
          <w:b/>
          <w:bCs/>
          <w:lang w:eastAsia="pl-PL"/>
        </w:rPr>
      </w:pPr>
      <w:r w:rsidRPr="00ED593C">
        <w:rPr>
          <w:rFonts w:ascii="Arial" w:eastAsia="Times New Roman" w:hAnsi="Arial" w:cs="Arial"/>
          <w:b/>
          <w:bCs/>
          <w:lang w:eastAsia="pl-PL"/>
        </w:rPr>
        <w:t>UZASADNIENIE</w:t>
      </w:r>
    </w:p>
    <w:p w14:paraId="1FE8EAFD" w14:textId="77777777" w:rsidR="00ED593C" w:rsidRPr="00ED593C" w:rsidRDefault="00ED593C" w:rsidP="00ED593C">
      <w:pPr>
        <w:spacing w:after="0" w:line="276" w:lineRule="auto"/>
        <w:ind w:firstLine="851"/>
        <w:contextualSpacing/>
        <w:jc w:val="both"/>
        <w:rPr>
          <w:rFonts w:ascii="Arial" w:eastAsia="Times New Roman" w:hAnsi="Arial" w:cs="Arial"/>
          <w:color w:val="FF0000"/>
          <w:lang w:eastAsia="pl-PL"/>
        </w:rPr>
      </w:pPr>
    </w:p>
    <w:p w14:paraId="458BAEF9" w14:textId="77777777" w:rsidR="00ED593C" w:rsidRPr="00ED593C" w:rsidRDefault="00ED593C" w:rsidP="00ED593C">
      <w:pPr>
        <w:spacing w:after="0" w:line="276" w:lineRule="auto"/>
        <w:ind w:firstLine="851"/>
        <w:contextualSpacing/>
        <w:jc w:val="both"/>
        <w:rPr>
          <w:rFonts w:ascii="Arial" w:eastAsia="Times New Roman" w:hAnsi="Arial" w:cs="Arial"/>
          <w:bCs/>
          <w:highlight w:val="cyan"/>
          <w:lang w:eastAsia="pl-PL"/>
        </w:rPr>
      </w:pPr>
      <w:r w:rsidRPr="00ED593C">
        <w:rPr>
          <w:rFonts w:ascii="Arial" w:eastAsia="Times New Roman" w:hAnsi="Arial" w:cs="Arial"/>
          <w:lang w:eastAsia="pl-PL"/>
        </w:rPr>
        <w:t xml:space="preserve">W dniu </w:t>
      </w:r>
      <w:r w:rsidRPr="00ED593C">
        <w:rPr>
          <w:rFonts w:ascii="Arial" w:eastAsia="Times New Roman" w:hAnsi="Arial" w:cs="Arial"/>
          <w:bCs/>
          <w:lang w:eastAsia="pl-PL"/>
        </w:rPr>
        <w:t xml:space="preserve">24 kwietnia 2018 r. </w:t>
      </w:r>
      <w:r w:rsidRPr="00ED593C">
        <w:rPr>
          <w:rFonts w:ascii="Arial" w:eastAsia="Times New Roman" w:hAnsi="Arial" w:cs="Arial"/>
          <w:lang w:eastAsia="pl-PL"/>
        </w:rPr>
        <w:t xml:space="preserve">Zarząd Województwa Podkarpackiego uchwałą </w:t>
      </w:r>
      <w:r w:rsidRPr="00ED593C">
        <w:rPr>
          <w:rFonts w:ascii="Arial" w:eastAsia="Times New Roman" w:hAnsi="Arial" w:cs="Arial"/>
          <w:lang w:eastAsia="pl-PL"/>
        </w:rPr>
        <w:br/>
        <w:t xml:space="preserve">nr </w:t>
      </w:r>
      <w:r w:rsidRPr="00ED593C">
        <w:rPr>
          <w:rFonts w:ascii="Arial" w:eastAsia="Times New Roman" w:hAnsi="Arial" w:cs="Arial"/>
          <w:bCs/>
          <w:lang w:eastAsia="pl-PL"/>
        </w:rPr>
        <w:t xml:space="preserve">422/8807/18 </w:t>
      </w:r>
      <w:r w:rsidRPr="00ED593C">
        <w:rPr>
          <w:rFonts w:ascii="Arial" w:eastAsia="Times New Roman" w:hAnsi="Arial" w:cs="Arial"/>
          <w:lang w:eastAsia="pl-PL"/>
        </w:rPr>
        <w:t xml:space="preserve">wybrał do dofinansowania projekt nr </w:t>
      </w:r>
      <w:bookmarkStart w:id="7" w:name="_Hlk89848212"/>
      <w:r w:rsidRPr="00ED593C">
        <w:rPr>
          <w:rFonts w:ascii="Arial" w:eastAsia="Times New Roman" w:hAnsi="Arial" w:cs="Arial"/>
          <w:lang w:eastAsia="pl-PL"/>
        </w:rPr>
        <w:t>RPPK.03.01.00-18-0227/1</w:t>
      </w:r>
      <w:bookmarkEnd w:id="7"/>
      <w:r w:rsidRPr="00ED593C">
        <w:rPr>
          <w:rFonts w:ascii="Arial" w:eastAsia="Times New Roman" w:hAnsi="Arial" w:cs="Arial"/>
          <w:lang w:eastAsia="pl-PL"/>
        </w:rPr>
        <w:t xml:space="preserve">7 </w:t>
      </w:r>
      <w:r w:rsidRPr="00ED593C">
        <w:rPr>
          <w:rFonts w:ascii="Arial" w:eastAsia="Times New Roman" w:hAnsi="Arial" w:cs="Arial"/>
          <w:lang w:eastAsia="pl-PL"/>
        </w:rPr>
        <w:br/>
        <w:t xml:space="preserve">pn. </w:t>
      </w:r>
      <w:r w:rsidRPr="00ED593C">
        <w:rPr>
          <w:rFonts w:ascii="Arial" w:eastAsia="Times New Roman" w:hAnsi="Arial" w:cs="Arial"/>
          <w:i/>
          <w:iCs/>
          <w:lang w:eastAsia="pl-PL"/>
        </w:rPr>
        <w:t>„</w:t>
      </w:r>
      <w:r w:rsidRPr="00ED593C">
        <w:rPr>
          <w:rFonts w:ascii="Arial" w:eastAsia="Times New Roman" w:hAnsi="Arial" w:cs="Arial"/>
          <w:bCs/>
          <w:i/>
          <w:iCs/>
          <w:lang w:eastAsia="pl-PL"/>
        </w:rPr>
        <w:t>Budowa farmy fotowoltaicznej wraz z niezbędną infrastrukturą w miejscowości Izdebki</w:t>
      </w:r>
      <w:r w:rsidRPr="00ED593C">
        <w:rPr>
          <w:rFonts w:ascii="Arial" w:eastAsia="Times New Roman" w:hAnsi="Arial" w:cs="Arial"/>
          <w:i/>
          <w:iCs/>
          <w:lang w:eastAsia="pl-PL"/>
        </w:rPr>
        <w:t>”.</w:t>
      </w:r>
      <w:r w:rsidRPr="00ED593C">
        <w:rPr>
          <w:rFonts w:ascii="Arial" w:eastAsia="Times New Roman" w:hAnsi="Arial" w:cs="Arial"/>
          <w:lang w:eastAsia="pl-PL"/>
        </w:rPr>
        <w:t xml:space="preserve">   </w:t>
      </w:r>
    </w:p>
    <w:p w14:paraId="1AC44FBD" w14:textId="77777777" w:rsidR="00ED593C" w:rsidRPr="00ED593C" w:rsidRDefault="00ED593C" w:rsidP="00ED593C">
      <w:pPr>
        <w:spacing w:after="0" w:line="276" w:lineRule="auto"/>
        <w:contextualSpacing/>
        <w:jc w:val="both"/>
        <w:rPr>
          <w:rFonts w:ascii="Arial" w:eastAsia="Times New Roman" w:hAnsi="Arial" w:cs="Arial"/>
          <w:color w:val="FF0000"/>
          <w:lang w:eastAsia="pl-PL"/>
        </w:rPr>
      </w:pPr>
    </w:p>
    <w:p w14:paraId="7833D1DC" w14:textId="77777777" w:rsidR="00ED593C" w:rsidRPr="00ED593C" w:rsidRDefault="00ED593C" w:rsidP="00ED593C">
      <w:pPr>
        <w:spacing w:after="0" w:line="276" w:lineRule="auto"/>
        <w:contextualSpacing/>
        <w:jc w:val="both"/>
        <w:rPr>
          <w:rFonts w:ascii="Arial" w:eastAsia="Times New Roman" w:hAnsi="Arial" w:cs="Arial"/>
          <w:lang w:eastAsia="pl-PL"/>
        </w:rPr>
      </w:pPr>
      <w:bookmarkStart w:id="8" w:name="_Hlk89848290"/>
      <w:r w:rsidRPr="00ED593C">
        <w:rPr>
          <w:rFonts w:ascii="Arial" w:eastAsia="Times New Roman" w:hAnsi="Arial" w:cs="Arial"/>
          <w:lang w:eastAsia="pl-PL"/>
        </w:rPr>
        <w:t>Montaż finansowy projektu przedstawia się następująco:</w:t>
      </w:r>
    </w:p>
    <w:bookmarkEnd w:id="8"/>
    <w:p w14:paraId="7706DAB5" w14:textId="77777777" w:rsidR="00ED593C" w:rsidRPr="00ED593C" w:rsidRDefault="00ED593C" w:rsidP="00ED593C">
      <w:pPr>
        <w:spacing w:after="0" w:line="276" w:lineRule="auto"/>
        <w:ind w:left="709"/>
        <w:jc w:val="both"/>
        <w:rPr>
          <w:rFonts w:ascii="Arial" w:eastAsia="Times New Roman" w:hAnsi="Arial" w:cs="Arial"/>
          <w:lang w:eastAsia="pl-PL"/>
        </w:rPr>
      </w:pPr>
      <w:r w:rsidRPr="00ED593C">
        <w:rPr>
          <w:rFonts w:ascii="Arial" w:eastAsia="Times New Roman" w:hAnsi="Arial" w:cs="Arial"/>
          <w:lang w:eastAsia="pl-PL"/>
        </w:rPr>
        <w:t xml:space="preserve">1) całkowita wartość projektu wynosi: </w:t>
      </w:r>
      <w:r w:rsidRPr="00ED593C">
        <w:rPr>
          <w:rFonts w:ascii="Arial" w:eastAsia="Times New Roman" w:hAnsi="Arial" w:cs="Arial"/>
          <w:lang w:eastAsia="pl-PL"/>
        </w:rPr>
        <w:tab/>
        <w:t>1 003 237,63 zł,</w:t>
      </w:r>
    </w:p>
    <w:p w14:paraId="5D014046" w14:textId="77777777" w:rsidR="00ED593C" w:rsidRPr="00ED593C" w:rsidRDefault="00ED593C" w:rsidP="00ED593C">
      <w:pPr>
        <w:spacing w:after="0" w:line="276" w:lineRule="auto"/>
        <w:ind w:left="709"/>
        <w:jc w:val="both"/>
        <w:rPr>
          <w:rFonts w:ascii="Arial" w:eastAsia="Times New Roman" w:hAnsi="Arial" w:cs="Arial"/>
          <w:lang w:eastAsia="pl-PL"/>
        </w:rPr>
      </w:pPr>
      <w:r w:rsidRPr="00ED593C">
        <w:rPr>
          <w:rFonts w:ascii="Arial" w:eastAsia="Times New Roman" w:hAnsi="Arial" w:cs="Arial"/>
          <w:lang w:eastAsia="pl-PL"/>
        </w:rPr>
        <w:t xml:space="preserve">2) wydatki kwalifikowane wynoszą:  </w:t>
      </w:r>
      <w:r w:rsidRPr="00ED593C">
        <w:rPr>
          <w:rFonts w:ascii="Arial" w:eastAsia="Times New Roman" w:hAnsi="Arial" w:cs="Arial"/>
          <w:lang w:eastAsia="pl-PL"/>
        </w:rPr>
        <w:tab/>
      </w:r>
      <w:r w:rsidRPr="00ED593C">
        <w:rPr>
          <w:rFonts w:ascii="Arial" w:eastAsia="Times New Roman" w:hAnsi="Arial" w:cs="Arial"/>
          <w:lang w:eastAsia="pl-PL"/>
        </w:rPr>
        <w:tab/>
        <w:t xml:space="preserve">   815 590,35 zł,</w:t>
      </w:r>
    </w:p>
    <w:p w14:paraId="140B9446" w14:textId="77777777" w:rsidR="00ED593C" w:rsidRPr="00ED593C" w:rsidRDefault="00ED593C" w:rsidP="00ED593C">
      <w:pPr>
        <w:spacing w:after="0" w:line="276" w:lineRule="auto"/>
        <w:ind w:left="709"/>
        <w:jc w:val="both"/>
        <w:rPr>
          <w:rFonts w:ascii="Arial" w:eastAsia="Times New Roman" w:hAnsi="Arial" w:cs="Arial"/>
          <w:lang w:eastAsia="pl-PL"/>
        </w:rPr>
      </w:pPr>
      <w:r w:rsidRPr="00ED593C">
        <w:rPr>
          <w:rFonts w:ascii="Arial" w:eastAsia="Times New Roman" w:hAnsi="Arial" w:cs="Arial"/>
          <w:lang w:eastAsia="pl-PL"/>
        </w:rPr>
        <w:t xml:space="preserve">3) dofinansowanie z EFRR wynosi: </w:t>
      </w:r>
      <w:r w:rsidRPr="00ED593C">
        <w:rPr>
          <w:rFonts w:ascii="Arial" w:eastAsia="Times New Roman" w:hAnsi="Arial" w:cs="Arial"/>
          <w:lang w:eastAsia="pl-PL"/>
        </w:rPr>
        <w:tab/>
      </w:r>
      <w:r w:rsidRPr="00ED593C">
        <w:rPr>
          <w:rFonts w:ascii="Arial" w:eastAsia="Times New Roman" w:hAnsi="Arial" w:cs="Arial"/>
          <w:lang w:eastAsia="pl-PL"/>
        </w:rPr>
        <w:tab/>
        <w:t xml:space="preserve">   693 251,79 zł,</w:t>
      </w:r>
    </w:p>
    <w:p w14:paraId="1B4408EA" w14:textId="77777777" w:rsidR="00ED593C" w:rsidRPr="00ED593C" w:rsidRDefault="00ED593C" w:rsidP="00ED593C">
      <w:pPr>
        <w:spacing w:after="0" w:line="276" w:lineRule="auto"/>
        <w:ind w:left="709"/>
        <w:jc w:val="both"/>
        <w:rPr>
          <w:rFonts w:ascii="Arial" w:eastAsia="Times New Roman" w:hAnsi="Arial" w:cs="Arial"/>
          <w:lang w:eastAsia="pl-PL"/>
        </w:rPr>
      </w:pPr>
      <w:r w:rsidRPr="00ED593C">
        <w:rPr>
          <w:rFonts w:ascii="Arial" w:eastAsia="Times New Roman" w:hAnsi="Arial" w:cs="Arial"/>
          <w:lang w:eastAsia="pl-PL"/>
        </w:rPr>
        <w:t xml:space="preserve">4) wkład własny wynosi: </w:t>
      </w:r>
      <w:r w:rsidRPr="00ED593C">
        <w:rPr>
          <w:rFonts w:ascii="Arial" w:eastAsia="Times New Roman" w:hAnsi="Arial" w:cs="Arial"/>
          <w:lang w:eastAsia="pl-PL"/>
        </w:rPr>
        <w:tab/>
      </w:r>
      <w:r w:rsidRPr="00ED593C">
        <w:rPr>
          <w:rFonts w:ascii="Arial" w:eastAsia="Times New Roman" w:hAnsi="Arial" w:cs="Arial"/>
          <w:lang w:eastAsia="pl-PL"/>
        </w:rPr>
        <w:tab/>
      </w:r>
      <w:r w:rsidRPr="00ED593C">
        <w:rPr>
          <w:rFonts w:ascii="Arial" w:eastAsia="Times New Roman" w:hAnsi="Arial" w:cs="Arial"/>
          <w:lang w:eastAsia="pl-PL"/>
        </w:rPr>
        <w:tab/>
        <w:t xml:space="preserve">   309 985,84 zł.</w:t>
      </w:r>
    </w:p>
    <w:p w14:paraId="1C16B76D" w14:textId="77777777" w:rsidR="00ED593C" w:rsidRPr="00ED593C" w:rsidRDefault="00ED593C" w:rsidP="00ED593C">
      <w:pPr>
        <w:spacing w:after="0" w:line="276" w:lineRule="auto"/>
        <w:ind w:left="709"/>
        <w:jc w:val="both"/>
        <w:rPr>
          <w:rFonts w:ascii="Arial" w:eastAsia="Times New Roman" w:hAnsi="Arial" w:cs="Arial"/>
          <w:color w:val="FF0000"/>
          <w:lang w:eastAsia="pl-PL"/>
        </w:rPr>
      </w:pPr>
    </w:p>
    <w:p w14:paraId="2E878FD7" w14:textId="77777777" w:rsidR="00ED593C" w:rsidRPr="00ED593C" w:rsidRDefault="00ED593C" w:rsidP="00ED593C">
      <w:pPr>
        <w:spacing w:after="0" w:line="276" w:lineRule="auto"/>
        <w:ind w:firstLine="708"/>
        <w:jc w:val="both"/>
        <w:rPr>
          <w:rFonts w:ascii="Arial" w:eastAsia="Times New Roman" w:hAnsi="Arial" w:cs="Arial"/>
          <w:bCs/>
          <w:lang w:eastAsia="pl-PL"/>
        </w:rPr>
      </w:pPr>
      <w:r w:rsidRPr="00ED593C">
        <w:rPr>
          <w:rFonts w:ascii="Arial" w:eastAsia="Times New Roman" w:hAnsi="Arial" w:cs="Arial"/>
          <w:bCs/>
          <w:lang w:eastAsia="pl-PL"/>
        </w:rPr>
        <w:t>W ramach projektu planowana była budowa farmy fotowoltaicznej o mocy 199,5 kW wraz z infrastrukturą towarzyszącą w miejscowości Izdebki.</w:t>
      </w:r>
    </w:p>
    <w:p w14:paraId="21A5EA46" w14:textId="77777777" w:rsidR="00ED593C" w:rsidRPr="00ED593C" w:rsidRDefault="00ED593C" w:rsidP="00ED593C">
      <w:pPr>
        <w:spacing w:after="0" w:line="276" w:lineRule="auto"/>
        <w:ind w:firstLine="708"/>
        <w:jc w:val="both"/>
        <w:rPr>
          <w:rFonts w:ascii="Arial" w:eastAsia="Times New Roman" w:hAnsi="Arial" w:cs="Arial"/>
          <w:color w:val="FF0000"/>
          <w:lang w:eastAsia="pl-PL"/>
        </w:rPr>
      </w:pPr>
      <w:r w:rsidRPr="00ED593C">
        <w:rPr>
          <w:rFonts w:ascii="Arial" w:eastAsia="Times New Roman" w:hAnsi="Arial" w:cs="Arial"/>
          <w:lang w:eastAsia="pl-PL"/>
        </w:rPr>
        <w:t xml:space="preserve">Umowa o dofinansowanie projektu została podpisana w dniu 21 października 2019 r. </w:t>
      </w:r>
      <w:r w:rsidRPr="00ED593C">
        <w:rPr>
          <w:rFonts w:ascii="Arial" w:eastAsia="Times New Roman" w:hAnsi="Arial" w:cs="Arial"/>
          <w:lang w:eastAsia="pl-PL"/>
        </w:rPr>
        <w:br/>
        <w:t>z terminem zakończenia realizacji projektu do 31 grudnia 2020 r.</w:t>
      </w:r>
      <w:r w:rsidRPr="00ED593C">
        <w:rPr>
          <w:rFonts w:ascii="Arial" w:eastAsia="Times New Roman" w:hAnsi="Arial" w:cs="Arial"/>
          <w:color w:val="FF0000"/>
          <w:lang w:eastAsia="pl-PL"/>
        </w:rPr>
        <w:t xml:space="preserve"> </w:t>
      </w:r>
      <w:r w:rsidRPr="00ED593C">
        <w:rPr>
          <w:rFonts w:ascii="Arial" w:eastAsia="Times New Roman" w:hAnsi="Arial" w:cs="Arial"/>
          <w:lang w:eastAsia="pl-PL"/>
        </w:rPr>
        <w:t>Umowa z wykonawcą (Thermohelp sp. z o. o.) została zawarta 7 kwietnia 2021 r. z terminem wykonania określonym na 176 dni licząc od daty zawarcia tej umowy, tj. do 30 września 2021 r. Od początku realizacji projektu do 14 czerwca 2021 r. Spółka reprezentowana była przez pełnomocników tj. przedstawicieli spółki Sieć Parków Energii Słonecznej Sp. z o.o. w Błażowej (SPES) – mniejszościowego udziałowca spółki PES. Z dniem 14 czerwca 2021 r. wszystkie pełnomocnictwa udzielone dla przedstawicieli SPES, zostały przez Prezesa Zarządu odwołane, a do reprezentowania Spółki powołany został nowy pełnomocnik. W dniu 11 sierpnia 2021 r. ustanowiony został Prokurent Spółki, który w korespondencji z 21 października 2021 r. poinformował o odwołaniu wcześniej udzielonego pełnomocnictwa.</w:t>
      </w:r>
    </w:p>
    <w:p w14:paraId="7519379F" w14:textId="77777777" w:rsidR="00ED593C" w:rsidRPr="00ED593C" w:rsidRDefault="00ED593C" w:rsidP="00ED593C">
      <w:pPr>
        <w:spacing w:after="0" w:line="276" w:lineRule="auto"/>
        <w:ind w:firstLine="567"/>
        <w:jc w:val="both"/>
        <w:rPr>
          <w:rFonts w:ascii="Arial" w:eastAsia="Times New Roman" w:hAnsi="Arial" w:cs="Arial"/>
          <w:lang w:eastAsia="pl-PL"/>
        </w:rPr>
      </w:pPr>
    </w:p>
    <w:p w14:paraId="6377D7CE" w14:textId="77777777" w:rsidR="00ED593C" w:rsidRPr="00ED593C" w:rsidRDefault="00ED593C" w:rsidP="00ED593C">
      <w:pPr>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 xml:space="preserve">W ramach projektu dotychczas nie zatwierdzono dofinansowania ze środków EFRR. Projekt nie był dotychczas objęty kontrolą. </w:t>
      </w:r>
    </w:p>
    <w:p w14:paraId="079EDC38" w14:textId="77777777" w:rsidR="00ED593C" w:rsidRPr="00ED593C" w:rsidRDefault="00ED593C" w:rsidP="00ED593C">
      <w:pPr>
        <w:autoSpaceDE w:val="0"/>
        <w:autoSpaceDN w:val="0"/>
        <w:adjustRightInd w:val="0"/>
        <w:spacing w:after="0" w:line="276" w:lineRule="auto"/>
        <w:ind w:firstLine="708"/>
        <w:jc w:val="both"/>
        <w:rPr>
          <w:rFonts w:ascii="Arial" w:eastAsia="Times New Roman" w:hAnsi="Arial" w:cs="Arial"/>
          <w:lang w:eastAsia="pl-PL"/>
        </w:rPr>
      </w:pPr>
    </w:p>
    <w:p w14:paraId="747316C6"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W marcu 2020 r. beneficjent po raz pierwszy zwrócił się z prośbą o wydłużenie terminu do 21 czerwca 2021 r. argumentując powyższe utrudnieniami związanymi z pandemią COVID-19. Na ww. wydłużenie terminu Instytucja Zarządzająca udzieliła zgodę, a zmiana została wprowadzona aneksem nr 1 do umowy o dofinansowanie zawartym 15 października 2020 r.</w:t>
      </w:r>
    </w:p>
    <w:p w14:paraId="7E3DA03D"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p>
    <w:p w14:paraId="1D393D2C"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 xml:space="preserve">Niestety w zaakceptowanym terminie inwestycja nie została zrealizowana, a w trakcie realizacji innych projektów Parków Energii Słonecznej zostały stwierdzone problemy </w:t>
      </w:r>
      <w:r w:rsidRPr="00ED593C">
        <w:rPr>
          <w:rFonts w:ascii="Arial" w:eastAsia="Times New Roman" w:hAnsi="Arial" w:cs="Arial"/>
          <w:lang w:eastAsia="pl-PL"/>
        </w:rPr>
        <w:br/>
        <w:t>i niejasności skutkujące:</w:t>
      </w:r>
    </w:p>
    <w:p w14:paraId="37EC81F3"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 czasowym wstrzymaniem w grudniu 2020 r. zaliczek dla wszystkich projektów PES,</w:t>
      </w:r>
    </w:p>
    <w:p w14:paraId="07420D44" w14:textId="77777777" w:rsidR="00ED593C" w:rsidRPr="00ED593C" w:rsidRDefault="00ED593C" w:rsidP="00ED593C">
      <w:pPr>
        <w:autoSpaceDE w:val="0"/>
        <w:autoSpaceDN w:val="0"/>
        <w:adjustRightInd w:val="0"/>
        <w:spacing w:after="0" w:line="276" w:lineRule="auto"/>
        <w:ind w:left="709" w:hanging="142"/>
        <w:jc w:val="both"/>
        <w:rPr>
          <w:rFonts w:ascii="Arial" w:eastAsia="Times New Roman" w:hAnsi="Arial" w:cs="Arial"/>
          <w:lang w:eastAsia="pl-PL"/>
        </w:rPr>
      </w:pPr>
      <w:r w:rsidRPr="00ED593C">
        <w:rPr>
          <w:rFonts w:ascii="Arial" w:eastAsia="Times New Roman" w:hAnsi="Arial" w:cs="Arial"/>
          <w:lang w:eastAsia="pl-PL"/>
        </w:rPr>
        <w:t>- wezwaniem pełnomocników obsługujących projekty Spółek PES o sporządzenie planu            działań naprawczych,</w:t>
      </w:r>
    </w:p>
    <w:p w14:paraId="0C038FD8"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 rozpoczęciem kontroli doraźnych w części projektów Spółek PES.</w:t>
      </w:r>
    </w:p>
    <w:p w14:paraId="7FB21666"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color w:val="FF0000"/>
          <w:lang w:eastAsia="pl-PL"/>
        </w:rPr>
      </w:pPr>
    </w:p>
    <w:p w14:paraId="6E124B73"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Mając na uwadze, iż plan działań naprawczych nie został opracowany w sposób właściwy, a wstępne ustalenia przeprowadzonych kontroli wskazały na poważne, powtarzające się nieprawidłowości, Zarząd Województwa w czerwcu 2021 r. podjął kierunkową decyzję o całkowitym odstąpieniu od udzielenia zaliczek dla projektów Spółek PES i wprowadzeniu zasady jednorazowej wypłaty dofinansowania w formie refundacji wniosku o płatność końcową pod warunkiem pozytywnego wyniku kontroli na miejscu.</w:t>
      </w:r>
    </w:p>
    <w:p w14:paraId="4EE5797B" w14:textId="77777777"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p>
    <w:p w14:paraId="54724384" w14:textId="3913D7F9" w:rsidR="00ED593C" w:rsidRPr="00ED593C" w:rsidRDefault="00ED593C" w:rsidP="00ED593C">
      <w:pPr>
        <w:autoSpaceDE w:val="0"/>
        <w:autoSpaceDN w:val="0"/>
        <w:adjustRightInd w:val="0"/>
        <w:spacing w:after="0" w:line="276" w:lineRule="auto"/>
        <w:ind w:firstLine="567"/>
        <w:jc w:val="both"/>
        <w:rPr>
          <w:rFonts w:ascii="Arial" w:eastAsia="Times New Roman" w:hAnsi="Arial" w:cs="Arial"/>
          <w:lang w:eastAsia="pl-PL"/>
        </w:rPr>
      </w:pPr>
      <w:r w:rsidRPr="00ED593C">
        <w:rPr>
          <w:rFonts w:ascii="Arial" w:eastAsia="Times New Roman" w:hAnsi="Arial" w:cs="Arial"/>
          <w:lang w:eastAsia="pl-PL"/>
        </w:rPr>
        <w:t>W okresie od czerwca 2021</w:t>
      </w:r>
      <w:r w:rsidR="00065D75">
        <w:rPr>
          <w:rFonts w:ascii="Arial" w:eastAsia="Times New Roman" w:hAnsi="Arial" w:cs="Arial"/>
          <w:lang w:eastAsia="pl-PL"/>
        </w:rPr>
        <w:t xml:space="preserve"> </w:t>
      </w:r>
      <w:r w:rsidRPr="00ED593C">
        <w:rPr>
          <w:rFonts w:ascii="Arial" w:eastAsia="Times New Roman" w:hAnsi="Arial" w:cs="Arial"/>
          <w:lang w:eastAsia="pl-PL"/>
        </w:rPr>
        <w:t xml:space="preserve">r. do </w:t>
      </w:r>
      <w:r w:rsidR="008C7696">
        <w:rPr>
          <w:rFonts w:ascii="Arial" w:eastAsia="Times New Roman" w:hAnsi="Arial" w:cs="Arial"/>
          <w:lang w:eastAsia="pl-PL"/>
        </w:rPr>
        <w:t>października</w:t>
      </w:r>
      <w:r w:rsidRPr="00ED593C">
        <w:rPr>
          <w:rFonts w:ascii="Arial" w:eastAsia="Times New Roman" w:hAnsi="Arial" w:cs="Arial"/>
          <w:lang w:eastAsia="pl-PL"/>
        </w:rPr>
        <w:t xml:space="preserve"> 2022</w:t>
      </w:r>
      <w:r w:rsidR="00CF60AE" w:rsidRPr="00CF60AE">
        <w:rPr>
          <w:rFonts w:ascii="Arial" w:eastAsia="Times New Roman" w:hAnsi="Arial" w:cs="Arial"/>
          <w:lang w:eastAsia="pl-PL"/>
        </w:rPr>
        <w:t xml:space="preserve"> </w:t>
      </w:r>
      <w:r w:rsidRPr="00ED593C">
        <w:rPr>
          <w:rFonts w:ascii="Arial" w:eastAsia="Times New Roman" w:hAnsi="Arial" w:cs="Arial"/>
          <w:lang w:eastAsia="pl-PL"/>
        </w:rPr>
        <w:t xml:space="preserve">r. beneficjent jeszcze </w:t>
      </w:r>
      <w:r w:rsidR="008C7696">
        <w:rPr>
          <w:rFonts w:ascii="Arial" w:eastAsia="Times New Roman" w:hAnsi="Arial" w:cs="Arial"/>
          <w:lang w:eastAsia="pl-PL"/>
        </w:rPr>
        <w:t xml:space="preserve">czterokrotnie </w:t>
      </w:r>
      <w:r w:rsidRPr="00ED593C">
        <w:rPr>
          <w:rFonts w:ascii="Arial" w:eastAsia="Times New Roman" w:hAnsi="Arial" w:cs="Arial"/>
          <w:lang w:eastAsia="pl-PL"/>
        </w:rPr>
        <w:t>zwracał się z prośbą o wydłużenie terminu realizacji projektu tj. kolejno do 15 grudnia 2021 r., do 30 czerwca 2022</w:t>
      </w:r>
      <w:r w:rsidR="00CF60AE" w:rsidRPr="00CF60AE">
        <w:rPr>
          <w:rFonts w:ascii="Arial" w:eastAsia="Times New Roman" w:hAnsi="Arial" w:cs="Arial"/>
          <w:lang w:eastAsia="pl-PL"/>
        </w:rPr>
        <w:t xml:space="preserve"> </w:t>
      </w:r>
      <w:r w:rsidRPr="00ED593C">
        <w:rPr>
          <w:rFonts w:ascii="Arial" w:eastAsia="Times New Roman" w:hAnsi="Arial" w:cs="Arial"/>
          <w:lang w:eastAsia="pl-PL"/>
        </w:rPr>
        <w:t>r.</w:t>
      </w:r>
      <w:r w:rsidR="008C7696">
        <w:rPr>
          <w:rFonts w:ascii="Arial" w:eastAsia="Times New Roman" w:hAnsi="Arial" w:cs="Arial"/>
          <w:lang w:eastAsia="pl-PL"/>
        </w:rPr>
        <w:t xml:space="preserve">, </w:t>
      </w:r>
      <w:r w:rsidRPr="00ED593C">
        <w:rPr>
          <w:rFonts w:ascii="Arial" w:eastAsia="Times New Roman" w:hAnsi="Arial" w:cs="Arial"/>
          <w:lang w:eastAsia="pl-PL"/>
        </w:rPr>
        <w:t>do 31 października 2022</w:t>
      </w:r>
      <w:r w:rsidR="00CF60AE" w:rsidRPr="00CF60AE">
        <w:rPr>
          <w:rFonts w:ascii="Arial" w:eastAsia="Times New Roman" w:hAnsi="Arial" w:cs="Arial"/>
          <w:lang w:eastAsia="pl-PL"/>
        </w:rPr>
        <w:t xml:space="preserve"> </w:t>
      </w:r>
      <w:r w:rsidRPr="00ED593C">
        <w:rPr>
          <w:rFonts w:ascii="Arial" w:eastAsia="Times New Roman" w:hAnsi="Arial" w:cs="Arial"/>
          <w:lang w:eastAsia="pl-PL"/>
        </w:rPr>
        <w:t>r</w:t>
      </w:r>
      <w:r w:rsidR="00EB0086">
        <w:rPr>
          <w:rFonts w:ascii="Arial" w:eastAsia="Times New Roman" w:hAnsi="Arial" w:cs="Arial"/>
          <w:lang w:eastAsia="pl-PL"/>
        </w:rPr>
        <w:t>.</w:t>
      </w:r>
      <w:r w:rsidR="008C7696">
        <w:rPr>
          <w:rFonts w:ascii="Arial" w:eastAsia="Times New Roman" w:hAnsi="Arial" w:cs="Arial"/>
          <w:lang w:eastAsia="pl-PL"/>
        </w:rPr>
        <w:t xml:space="preserve"> oraz do 31 marca 2023</w:t>
      </w:r>
      <w:r w:rsidR="00EB0086">
        <w:rPr>
          <w:rFonts w:ascii="Arial" w:eastAsia="Times New Roman" w:hAnsi="Arial" w:cs="Arial"/>
          <w:lang w:eastAsia="pl-PL"/>
        </w:rPr>
        <w:t xml:space="preserve"> r</w:t>
      </w:r>
      <w:r w:rsidRPr="00ED593C">
        <w:rPr>
          <w:rFonts w:ascii="Arial" w:eastAsia="Times New Roman" w:hAnsi="Arial" w:cs="Arial"/>
          <w:lang w:eastAsia="pl-PL"/>
        </w:rPr>
        <w:t xml:space="preserve">. </w:t>
      </w:r>
    </w:p>
    <w:p w14:paraId="0634E069" w14:textId="2A0C7D53" w:rsidR="008C7696" w:rsidRPr="008C7696" w:rsidRDefault="00ED593C" w:rsidP="002A2240">
      <w:pPr>
        <w:autoSpaceDE w:val="0"/>
        <w:autoSpaceDN w:val="0"/>
        <w:adjustRightInd w:val="0"/>
        <w:spacing w:after="0" w:line="276" w:lineRule="auto"/>
        <w:ind w:firstLine="567"/>
        <w:jc w:val="both"/>
        <w:rPr>
          <w:rFonts w:ascii="Arial" w:eastAsia="Times New Roman" w:hAnsi="Arial" w:cs="Arial"/>
          <w:bCs/>
          <w:lang w:eastAsia="pl-PL"/>
        </w:rPr>
      </w:pPr>
      <w:r w:rsidRPr="00832714">
        <w:rPr>
          <w:rFonts w:ascii="Arial" w:eastAsia="Times New Roman" w:hAnsi="Arial" w:cs="Arial"/>
          <w:bCs/>
          <w:lang w:eastAsia="pl-PL"/>
        </w:rPr>
        <w:t xml:space="preserve">Z podanego uzasadnienia  w sprawie wydłużenia terminu zakończenia projektu </w:t>
      </w:r>
      <w:r w:rsidRPr="00832714">
        <w:rPr>
          <w:rFonts w:ascii="Arial" w:eastAsia="Times New Roman" w:hAnsi="Arial" w:cs="Arial"/>
          <w:bCs/>
          <w:lang w:eastAsia="pl-PL"/>
        </w:rPr>
        <w:br/>
        <w:t xml:space="preserve">do 31 </w:t>
      </w:r>
      <w:r w:rsidR="008C7696" w:rsidRPr="00832714">
        <w:rPr>
          <w:rFonts w:ascii="Arial" w:eastAsia="Times New Roman" w:hAnsi="Arial" w:cs="Arial"/>
          <w:bCs/>
          <w:lang w:eastAsia="pl-PL"/>
        </w:rPr>
        <w:t>marca</w:t>
      </w:r>
      <w:r w:rsidRPr="00832714">
        <w:rPr>
          <w:rFonts w:ascii="Arial" w:eastAsia="Times New Roman" w:hAnsi="Arial" w:cs="Arial"/>
          <w:bCs/>
          <w:lang w:eastAsia="pl-PL"/>
        </w:rPr>
        <w:t xml:space="preserve"> 202</w:t>
      </w:r>
      <w:r w:rsidR="008C7696" w:rsidRPr="00832714">
        <w:rPr>
          <w:rFonts w:ascii="Arial" w:eastAsia="Times New Roman" w:hAnsi="Arial" w:cs="Arial"/>
          <w:bCs/>
          <w:lang w:eastAsia="pl-PL"/>
        </w:rPr>
        <w:t>3</w:t>
      </w:r>
      <w:r w:rsidR="00CF60AE" w:rsidRPr="00832714">
        <w:rPr>
          <w:rFonts w:ascii="Arial" w:eastAsia="Times New Roman" w:hAnsi="Arial" w:cs="Arial"/>
          <w:bCs/>
          <w:lang w:eastAsia="pl-PL"/>
        </w:rPr>
        <w:t xml:space="preserve"> </w:t>
      </w:r>
      <w:r w:rsidRPr="00832714">
        <w:rPr>
          <w:rFonts w:ascii="Arial" w:eastAsia="Times New Roman" w:hAnsi="Arial" w:cs="Arial"/>
          <w:bCs/>
          <w:lang w:eastAsia="pl-PL"/>
        </w:rPr>
        <w:t xml:space="preserve">r. wynikało, </w:t>
      </w:r>
      <w:r w:rsidR="008C7696" w:rsidRPr="00832714">
        <w:rPr>
          <w:rFonts w:ascii="Arial" w:eastAsia="Times New Roman" w:hAnsi="Arial" w:cs="Arial"/>
          <w:bCs/>
          <w:lang w:eastAsia="pl-PL"/>
        </w:rPr>
        <w:t xml:space="preserve">iż potrzeba wydłużenia terminu zakończenia realizacji projektu jest spowodowana otrzymaną informacją, że główny wykonawca nie uregulował płatności </w:t>
      </w:r>
      <w:r w:rsidR="008C7696" w:rsidRPr="00832714">
        <w:rPr>
          <w:rFonts w:ascii="Arial" w:eastAsia="Times New Roman" w:hAnsi="Arial" w:cs="Arial"/>
          <w:bCs/>
          <w:lang w:eastAsia="pl-PL"/>
        </w:rPr>
        <w:br/>
        <w:t xml:space="preserve">w stosunku do podwykonawcy (uczestniczącego w realizacji robót budowlanych).  W związku z powyższym beneficjent potrzebuje więcej czasu na sprawdzenie i wyjaśnienie kwestii związanej z podwykonawstwem, a także na przygotowanie kompletnej dokumentacji w celu rozliczenia projektu. </w:t>
      </w:r>
      <w:r w:rsidR="002A2240" w:rsidRPr="00832714">
        <w:rPr>
          <w:rFonts w:ascii="Arial" w:eastAsia="Times New Roman" w:hAnsi="Arial" w:cs="Arial"/>
          <w:bCs/>
          <w:lang w:eastAsia="pl-PL"/>
        </w:rPr>
        <w:t xml:space="preserve">Ponadto </w:t>
      </w:r>
      <w:r w:rsidR="008C7696" w:rsidRPr="008C7696">
        <w:rPr>
          <w:rFonts w:ascii="Arial" w:eastAsia="Times New Roman" w:hAnsi="Arial" w:cs="Arial"/>
          <w:bCs/>
          <w:lang w:eastAsia="pl-PL"/>
        </w:rPr>
        <w:t>dokument</w:t>
      </w:r>
      <w:r w:rsidR="002A2240" w:rsidRPr="00832714">
        <w:rPr>
          <w:rFonts w:ascii="Arial" w:eastAsia="Times New Roman" w:hAnsi="Arial" w:cs="Arial"/>
          <w:bCs/>
          <w:lang w:eastAsia="pl-PL"/>
        </w:rPr>
        <w:t>y</w:t>
      </w:r>
      <w:r w:rsidR="008C7696" w:rsidRPr="008C7696">
        <w:rPr>
          <w:rFonts w:ascii="Arial" w:eastAsia="Times New Roman" w:hAnsi="Arial" w:cs="Arial"/>
          <w:bCs/>
          <w:lang w:eastAsia="pl-PL"/>
        </w:rPr>
        <w:t xml:space="preserve"> powykonawcz</w:t>
      </w:r>
      <w:r w:rsidR="002A2240" w:rsidRPr="00832714">
        <w:rPr>
          <w:rFonts w:ascii="Arial" w:eastAsia="Times New Roman" w:hAnsi="Arial" w:cs="Arial"/>
          <w:bCs/>
          <w:lang w:eastAsia="pl-PL"/>
        </w:rPr>
        <w:t>e</w:t>
      </w:r>
      <w:r w:rsidR="008C7696" w:rsidRPr="008C7696">
        <w:rPr>
          <w:rFonts w:ascii="Arial" w:eastAsia="Times New Roman" w:hAnsi="Arial" w:cs="Arial"/>
          <w:bCs/>
          <w:lang w:eastAsia="pl-PL"/>
        </w:rPr>
        <w:t xml:space="preserve"> w dalszym ciągu nie został</w:t>
      </w:r>
      <w:r w:rsidR="002A2240" w:rsidRPr="00832714">
        <w:rPr>
          <w:rFonts w:ascii="Arial" w:eastAsia="Times New Roman" w:hAnsi="Arial" w:cs="Arial"/>
          <w:bCs/>
          <w:lang w:eastAsia="pl-PL"/>
        </w:rPr>
        <w:t>y</w:t>
      </w:r>
      <w:r w:rsidR="008C7696" w:rsidRPr="008C7696">
        <w:rPr>
          <w:rFonts w:ascii="Arial" w:eastAsia="Times New Roman" w:hAnsi="Arial" w:cs="Arial"/>
          <w:bCs/>
          <w:lang w:eastAsia="pl-PL"/>
        </w:rPr>
        <w:t xml:space="preserve"> dostarczon</w:t>
      </w:r>
      <w:r w:rsidR="002A2240" w:rsidRPr="00832714">
        <w:rPr>
          <w:rFonts w:ascii="Arial" w:eastAsia="Times New Roman" w:hAnsi="Arial" w:cs="Arial"/>
          <w:bCs/>
          <w:lang w:eastAsia="pl-PL"/>
        </w:rPr>
        <w:t>e</w:t>
      </w:r>
      <w:r w:rsidR="008C7696" w:rsidRPr="008C7696">
        <w:rPr>
          <w:rFonts w:ascii="Arial" w:eastAsia="Times New Roman" w:hAnsi="Arial" w:cs="Arial"/>
          <w:bCs/>
          <w:lang w:eastAsia="pl-PL"/>
        </w:rPr>
        <w:t xml:space="preserve"> przez wykonawcę robót budowlanych. </w:t>
      </w:r>
    </w:p>
    <w:p w14:paraId="3591C881" w14:textId="39F43DC4" w:rsidR="008C7696" w:rsidRPr="008C7696" w:rsidRDefault="00EB0086" w:rsidP="002A2240">
      <w:pPr>
        <w:autoSpaceDE w:val="0"/>
        <w:autoSpaceDN w:val="0"/>
        <w:adjustRightInd w:val="0"/>
        <w:spacing w:after="0" w:line="276" w:lineRule="auto"/>
        <w:ind w:firstLine="567"/>
        <w:jc w:val="both"/>
        <w:rPr>
          <w:rFonts w:ascii="Arial" w:eastAsia="Times New Roman" w:hAnsi="Arial" w:cs="Arial"/>
          <w:bCs/>
          <w:lang w:eastAsia="pl-PL"/>
        </w:rPr>
      </w:pPr>
      <w:r w:rsidRPr="00832714">
        <w:rPr>
          <w:rFonts w:ascii="Arial" w:eastAsia="Times New Roman" w:hAnsi="Arial" w:cs="Arial"/>
          <w:bCs/>
          <w:lang w:eastAsia="pl-PL"/>
        </w:rPr>
        <w:t>Z</w:t>
      </w:r>
      <w:r w:rsidR="008C7696" w:rsidRPr="008C7696">
        <w:rPr>
          <w:rFonts w:ascii="Arial" w:eastAsia="Times New Roman" w:hAnsi="Arial" w:cs="Arial"/>
          <w:bCs/>
          <w:lang w:eastAsia="pl-PL"/>
        </w:rPr>
        <w:t xml:space="preserve"> przedłożonych przez beneficjenta dokumentów wynik</w:t>
      </w:r>
      <w:r w:rsidR="002A2240" w:rsidRPr="00832714">
        <w:rPr>
          <w:rFonts w:ascii="Arial" w:eastAsia="Times New Roman" w:hAnsi="Arial" w:cs="Arial"/>
          <w:bCs/>
          <w:lang w:eastAsia="pl-PL"/>
        </w:rPr>
        <w:t>ało</w:t>
      </w:r>
      <w:r w:rsidR="008C7696" w:rsidRPr="008C7696">
        <w:rPr>
          <w:rFonts w:ascii="Arial" w:eastAsia="Times New Roman" w:hAnsi="Arial" w:cs="Arial"/>
          <w:bCs/>
          <w:lang w:eastAsia="pl-PL"/>
        </w:rPr>
        <w:t xml:space="preserve">, iż pomimo pisemnego wezwania wykonawcy w celu dokonania odbioru końcowego przedmiotu zamówienia, przedstawiciele wykonawcy nie stawili się w wyznaczonym terminie w miejscu realizacji projektu. Wobec powyższego, odbioru przedmiotu umowy z zastrzeżeniami, dokonała komisja składająca się tylko z przedstawicieli inwestora (beneficjenta). </w:t>
      </w:r>
    </w:p>
    <w:p w14:paraId="5F7814D3" w14:textId="77777777" w:rsidR="00A710C5" w:rsidRPr="00832714" w:rsidRDefault="008C7696" w:rsidP="002A2240">
      <w:pPr>
        <w:autoSpaceDE w:val="0"/>
        <w:autoSpaceDN w:val="0"/>
        <w:adjustRightInd w:val="0"/>
        <w:spacing w:after="0" w:line="276" w:lineRule="auto"/>
        <w:ind w:firstLine="567"/>
        <w:jc w:val="both"/>
        <w:rPr>
          <w:rFonts w:ascii="Arial" w:eastAsia="Times New Roman" w:hAnsi="Arial" w:cs="Arial"/>
          <w:bCs/>
          <w:strike/>
          <w:lang w:eastAsia="pl-PL"/>
        </w:rPr>
      </w:pPr>
      <w:r w:rsidRPr="008C7696">
        <w:rPr>
          <w:rFonts w:ascii="Arial" w:eastAsia="Times New Roman" w:hAnsi="Arial" w:cs="Arial"/>
          <w:bCs/>
          <w:lang w:eastAsia="pl-PL"/>
        </w:rPr>
        <w:t xml:space="preserve">Ostatecznie zaproponowane wydłużenie terminu zakończenia realizacji projektu do dnia 31 marca 2023 r., zostało zaakceptowane przez Zarząd Województwa Podkarpackiego, </w:t>
      </w:r>
      <w:r w:rsidRPr="008C7696">
        <w:rPr>
          <w:rFonts w:ascii="Arial" w:eastAsia="Times New Roman" w:hAnsi="Arial" w:cs="Arial"/>
          <w:bCs/>
          <w:lang w:eastAsia="pl-PL"/>
        </w:rPr>
        <w:br/>
        <w:t xml:space="preserve">na posiedzeniu w dniu 7 listopada 2022 r. </w:t>
      </w:r>
    </w:p>
    <w:p w14:paraId="34ABC2BE" w14:textId="7787E82E" w:rsidR="00CF60AE" w:rsidRPr="00EF3D61" w:rsidRDefault="00CF60AE" w:rsidP="00EF3D61">
      <w:pPr>
        <w:autoSpaceDE w:val="0"/>
        <w:autoSpaceDN w:val="0"/>
        <w:adjustRightInd w:val="0"/>
        <w:spacing w:line="276" w:lineRule="auto"/>
        <w:ind w:firstLine="567"/>
        <w:jc w:val="both"/>
        <w:rPr>
          <w:rFonts w:ascii="Arial" w:eastAsia="Times New Roman" w:hAnsi="Arial" w:cs="Arial"/>
          <w:b/>
          <w:bCs/>
          <w:lang w:eastAsia="pl-PL"/>
        </w:rPr>
      </w:pPr>
      <w:r w:rsidRPr="00832714">
        <w:rPr>
          <w:rFonts w:ascii="Arial" w:eastAsia="Times New Roman" w:hAnsi="Arial" w:cs="Arial"/>
          <w:bCs/>
          <w:lang w:eastAsia="pl-PL"/>
        </w:rPr>
        <w:t>Pismem z dnia 20 lutego 2023 r. beneficjent ponow</w:t>
      </w:r>
      <w:r w:rsidR="002A2240" w:rsidRPr="00832714">
        <w:rPr>
          <w:rFonts w:ascii="Arial" w:eastAsia="Times New Roman" w:hAnsi="Arial" w:cs="Arial"/>
          <w:bCs/>
          <w:lang w:eastAsia="pl-PL"/>
        </w:rPr>
        <w:t>nie zwrócił się z</w:t>
      </w:r>
      <w:r w:rsidRPr="00832714">
        <w:rPr>
          <w:rFonts w:ascii="Arial" w:eastAsia="Times New Roman" w:hAnsi="Arial" w:cs="Arial"/>
          <w:bCs/>
          <w:lang w:eastAsia="pl-PL"/>
        </w:rPr>
        <w:t xml:space="preserve"> prośb</w:t>
      </w:r>
      <w:r w:rsidR="002A2240" w:rsidRPr="00832714">
        <w:rPr>
          <w:rFonts w:ascii="Arial" w:eastAsia="Times New Roman" w:hAnsi="Arial" w:cs="Arial"/>
          <w:bCs/>
          <w:lang w:eastAsia="pl-PL"/>
        </w:rPr>
        <w:t>ą</w:t>
      </w:r>
      <w:r w:rsidRPr="00832714">
        <w:rPr>
          <w:rFonts w:ascii="Arial" w:eastAsia="Times New Roman" w:hAnsi="Arial" w:cs="Arial"/>
          <w:bCs/>
          <w:lang w:eastAsia="pl-PL"/>
        </w:rPr>
        <w:t xml:space="preserve"> o wydłużenie okresu realizacji projektu do 30 listopada 2023 r., tj. o kolejne 8 miesięcy. Według informacji podanych przez beneficjenta, </w:t>
      </w:r>
      <w:r w:rsidR="007F3013" w:rsidRPr="00832714">
        <w:rPr>
          <w:rFonts w:ascii="Arial" w:eastAsia="Times New Roman" w:hAnsi="Arial" w:cs="Arial"/>
          <w:bCs/>
          <w:lang w:eastAsia="pl-PL"/>
        </w:rPr>
        <w:t>instalacja</w:t>
      </w:r>
      <w:r w:rsidR="007F1E76" w:rsidRPr="00832714">
        <w:rPr>
          <w:rFonts w:ascii="Arial" w:eastAsia="Times New Roman" w:hAnsi="Arial" w:cs="Arial"/>
          <w:bCs/>
          <w:lang w:eastAsia="pl-PL"/>
        </w:rPr>
        <w:t xml:space="preserve"> nie została zgłoszo</w:t>
      </w:r>
      <w:r w:rsidR="007F1E76" w:rsidRPr="00EF3D61">
        <w:rPr>
          <w:rFonts w:ascii="Arial" w:eastAsia="Times New Roman" w:hAnsi="Arial" w:cs="Arial"/>
          <w:bCs/>
          <w:lang w:eastAsia="pl-PL"/>
        </w:rPr>
        <w:t xml:space="preserve">na do </w:t>
      </w:r>
      <w:r w:rsidR="00EF3D61" w:rsidRPr="00EF3D61">
        <w:rPr>
          <w:rFonts w:ascii="Arial" w:eastAsia="Times New Roman" w:hAnsi="Arial" w:cs="Arial"/>
          <w:bCs/>
          <w:lang w:eastAsia="pl-PL"/>
        </w:rPr>
        <w:t>Powiatowego Inspektoratu Nadzoru Budowlanego</w:t>
      </w:r>
      <w:r w:rsidR="007F1E76" w:rsidRPr="00EF3D61">
        <w:rPr>
          <w:rFonts w:ascii="Arial" w:eastAsia="Times New Roman" w:hAnsi="Arial" w:cs="Arial"/>
          <w:bCs/>
          <w:lang w:eastAsia="pl-PL"/>
        </w:rPr>
        <w:t>,</w:t>
      </w:r>
      <w:r w:rsidR="00580FCD" w:rsidRPr="00580FCD">
        <w:rPr>
          <w:rFonts w:ascii="Arial" w:eastAsia="Times New Roman" w:hAnsi="Arial" w:cs="Arial"/>
          <w:bCs/>
          <w:lang w:eastAsia="pl-PL"/>
        </w:rPr>
        <w:t xml:space="preserve"> </w:t>
      </w:r>
      <w:r w:rsidR="00580FCD">
        <w:rPr>
          <w:rFonts w:ascii="Arial" w:eastAsia="Times New Roman" w:hAnsi="Arial" w:cs="Arial"/>
          <w:bCs/>
          <w:lang w:eastAsia="pl-PL"/>
        </w:rPr>
        <w:t>gdyż</w:t>
      </w:r>
      <w:r w:rsidR="00580FCD" w:rsidRPr="00580FCD">
        <w:rPr>
          <w:rFonts w:ascii="Arial" w:eastAsia="Times New Roman" w:hAnsi="Arial" w:cs="Arial"/>
          <w:bCs/>
          <w:lang w:eastAsia="pl-PL"/>
        </w:rPr>
        <w:t xml:space="preserve"> nie posiada kompletu dokumentów. </w:t>
      </w:r>
      <w:r w:rsidR="007F1E76" w:rsidRPr="00EF3D61">
        <w:rPr>
          <w:rFonts w:ascii="Arial" w:eastAsia="Times New Roman" w:hAnsi="Arial" w:cs="Arial"/>
          <w:bCs/>
          <w:lang w:eastAsia="pl-PL"/>
        </w:rPr>
        <w:t xml:space="preserve"> </w:t>
      </w:r>
      <w:r w:rsidR="00580FCD">
        <w:rPr>
          <w:rFonts w:ascii="Arial" w:eastAsia="Times New Roman" w:hAnsi="Arial" w:cs="Arial"/>
          <w:bCs/>
          <w:lang w:eastAsia="pl-PL"/>
        </w:rPr>
        <w:t>Instalacja</w:t>
      </w:r>
      <w:r w:rsidR="007F1E76" w:rsidRPr="00832714">
        <w:rPr>
          <w:rFonts w:ascii="Arial" w:eastAsia="Times New Roman" w:hAnsi="Arial" w:cs="Arial"/>
          <w:bCs/>
          <w:lang w:eastAsia="pl-PL"/>
        </w:rPr>
        <w:t xml:space="preserve"> została </w:t>
      </w:r>
      <w:r w:rsidR="00580FCD" w:rsidRPr="00580FCD">
        <w:rPr>
          <w:rFonts w:ascii="Arial" w:eastAsia="Times New Roman" w:hAnsi="Arial" w:cs="Arial"/>
          <w:bCs/>
          <w:lang w:eastAsia="pl-PL"/>
        </w:rPr>
        <w:t xml:space="preserve">natomiast </w:t>
      </w:r>
      <w:r w:rsidR="00EF3D61">
        <w:rPr>
          <w:rFonts w:ascii="Arial" w:eastAsia="Times New Roman" w:hAnsi="Arial" w:cs="Arial"/>
          <w:bCs/>
          <w:lang w:eastAsia="pl-PL"/>
        </w:rPr>
        <w:t>podłączona</w:t>
      </w:r>
      <w:r w:rsidR="007F1E76" w:rsidRPr="00832714">
        <w:rPr>
          <w:rFonts w:ascii="Arial" w:eastAsia="Times New Roman" w:hAnsi="Arial" w:cs="Arial"/>
          <w:bCs/>
          <w:lang w:eastAsia="pl-PL"/>
        </w:rPr>
        <w:t xml:space="preserve"> do sieci elektroenergetycznej i </w:t>
      </w:r>
      <w:r w:rsidR="00EF3D61">
        <w:rPr>
          <w:rFonts w:ascii="Arial" w:eastAsia="Times New Roman" w:hAnsi="Arial" w:cs="Arial"/>
          <w:bCs/>
          <w:lang w:eastAsia="pl-PL"/>
        </w:rPr>
        <w:t>produkuje</w:t>
      </w:r>
      <w:r w:rsidR="007F1E76" w:rsidRPr="00832714">
        <w:rPr>
          <w:rFonts w:ascii="Arial" w:eastAsia="Times New Roman" w:hAnsi="Arial" w:cs="Arial"/>
          <w:bCs/>
          <w:lang w:eastAsia="pl-PL"/>
        </w:rPr>
        <w:t xml:space="preserve"> </w:t>
      </w:r>
      <w:r w:rsidR="00EF3D61">
        <w:rPr>
          <w:rFonts w:ascii="Arial" w:eastAsia="Times New Roman" w:hAnsi="Arial" w:cs="Arial"/>
          <w:bCs/>
          <w:lang w:eastAsia="pl-PL"/>
        </w:rPr>
        <w:t>prąd</w:t>
      </w:r>
      <w:r w:rsidR="007F1E76" w:rsidRPr="00832714">
        <w:rPr>
          <w:rFonts w:ascii="Arial" w:eastAsia="Times New Roman" w:hAnsi="Arial" w:cs="Arial"/>
          <w:bCs/>
          <w:lang w:eastAsia="pl-PL"/>
        </w:rPr>
        <w:t xml:space="preserve">. Beneficjent podjął działania zmierzające do wyegzekwowania od </w:t>
      </w:r>
      <w:r w:rsidR="00EF3D61">
        <w:rPr>
          <w:rFonts w:ascii="Arial" w:eastAsia="Times New Roman" w:hAnsi="Arial" w:cs="Arial"/>
          <w:bCs/>
          <w:lang w:eastAsia="pl-PL"/>
        </w:rPr>
        <w:t>Wykonawcy</w:t>
      </w:r>
      <w:r w:rsidR="007F1E76" w:rsidRPr="00832714">
        <w:rPr>
          <w:rFonts w:ascii="Arial" w:eastAsia="Times New Roman" w:hAnsi="Arial" w:cs="Arial"/>
          <w:bCs/>
          <w:lang w:eastAsia="pl-PL"/>
        </w:rPr>
        <w:t xml:space="preserve"> właściwych dokumentów, w tym </w:t>
      </w:r>
      <w:r w:rsidR="00EF3D61">
        <w:rPr>
          <w:rFonts w:ascii="Arial" w:eastAsia="Times New Roman" w:hAnsi="Arial" w:cs="Arial"/>
          <w:bCs/>
          <w:lang w:eastAsia="pl-PL"/>
        </w:rPr>
        <w:t>d</w:t>
      </w:r>
      <w:r w:rsidR="007F1E76" w:rsidRPr="00832714">
        <w:rPr>
          <w:rFonts w:ascii="Arial" w:eastAsia="Times New Roman" w:hAnsi="Arial" w:cs="Arial"/>
          <w:bCs/>
          <w:lang w:eastAsia="pl-PL"/>
        </w:rPr>
        <w:t xml:space="preserve">okumentacji niezbędnej do dokonania odbioru instalacji. </w:t>
      </w:r>
      <w:r w:rsidR="00EF3D61">
        <w:rPr>
          <w:rFonts w:ascii="Arial" w:eastAsia="Times New Roman" w:hAnsi="Arial" w:cs="Arial"/>
          <w:bCs/>
          <w:lang w:eastAsia="pl-PL"/>
        </w:rPr>
        <w:t>Zgodnie z podanymi informacjami b</w:t>
      </w:r>
      <w:r w:rsidR="007F1E76" w:rsidRPr="00832714">
        <w:rPr>
          <w:rFonts w:ascii="Arial" w:eastAsia="Times New Roman" w:hAnsi="Arial" w:cs="Arial"/>
          <w:bCs/>
          <w:lang w:eastAsia="pl-PL"/>
        </w:rPr>
        <w:t xml:space="preserve">eneficjent wszczął procedury sądowe zmierzające do wyegzekwowania należnych świadczeń i kar umownych. </w:t>
      </w:r>
      <w:r w:rsidR="00065D75" w:rsidRPr="00832714">
        <w:rPr>
          <w:rFonts w:ascii="Arial" w:eastAsia="Times New Roman" w:hAnsi="Arial" w:cs="Arial"/>
          <w:bCs/>
          <w:lang w:eastAsia="pl-PL"/>
        </w:rPr>
        <w:t>Obecnie pomiędzy stronami trwa postępowanie mediacyjne w tym zakresie.</w:t>
      </w:r>
    </w:p>
    <w:p w14:paraId="286A5587" w14:textId="1CC3DC90" w:rsidR="00ED593C" w:rsidRPr="00ED593C" w:rsidRDefault="00ED593C" w:rsidP="00ED593C">
      <w:pPr>
        <w:spacing w:after="0" w:line="276" w:lineRule="auto"/>
        <w:jc w:val="both"/>
        <w:rPr>
          <w:rFonts w:ascii="Arial" w:eastAsia="Times New Roman" w:hAnsi="Arial" w:cs="Arial"/>
          <w:i/>
          <w:color w:val="FF0000"/>
          <w:lang w:eastAsia="pl-PL"/>
        </w:rPr>
      </w:pPr>
    </w:p>
    <w:p w14:paraId="125FD524" w14:textId="77777777" w:rsidR="00ED593C" w:rsidRPr="00ED593C" w:rsidRDefault="00ED593C" w:rsidP="002A2240">
      <w:pPr>
        <w:autoSpaceDE w:val="0"/>
        <w:autoSpaceDN w:val="0"/>
        <w:adjustRightInd w:val="0"/>
        <w:spacing w:after="0" w:line="276" w:lineRule="auto"/>
        <w:ind w:firstLine="567"/>
        <w:jc w:val="both"/>
        <w:rPr>
          <w:rFonts w:ascii="Arial" w:eastAsia="Times New Roman" w:hAnsi="Arial" w:cs="Arial"/>
          <w:i/>
          <w:lang w:eastAsia="pl-PL"/>
        </w:rPr>
      </w:pPr>
      <w:r w:rsidRPr="00ED593C">
        <w:rPr>
          <w:rFonts w:ascii="Arial" w:eastAsia="Times New Roman" w:hAnsi="Arial" w:cs="Arial"/>
          <w:lang w:eastAsia="pl-PL"/>
        </w:rPr>
        <w:t xml:space="preserve">W kwestii wydłużenia terminu realizacji projektu poza termin określony </w:t>
      </w:r>
      <w:r w:rsidRPr="00ED593C">
        <w:rPr>
          <w:rFonts w:ascii="Arial" w:eastAsia="Times New Roman" w:hAnsi="Arial" w:cs="Arial"/>
          <w:lang w:eastAsia="pl-PL"/>
        </w:rPr>
        <w:br/>
        <w:t>w Regulaminie naboru stanowisko zajął również Departament Zarządzania RPO, który pismem z dnia 27 października 2017 r. wskazał m. in.: „</w:t>
      </w:r>
      <w:r w:rsidRPr="00ED593C">
        <w:rPr>
          <w:rFonts w:ascii="Arial" w:eastAsia="Times New Roman" w:hAnsi="Arial" w:cs="Arial"/>
          <w:i/>
          <w:lang w:eastAsia="pl-PL"/>
        </w:rPr>
        <w:t xml:space="preserve">Należy przy tym przytoczyć zapisy </w:t>
      </w:r>
      <w:r w:rsidRPr="00ED593C">
        <w:rPr>
          <w:rFonts w:ascii="Arial" w:eastAsia="Times New Roman" w:hAnsi="Arial" w:cs="Arial"/>
          <w:i/>
          <w:lang w:eastAsia="pl-PL"/>
        </w:rPr>
        <w:br/>
        <w:t>§ 19 ust. 1 wzoru umowy o dofinansowanie projektu (…), zgodnie z którym umowa może zostać zmieniona na podstawie zgodnego oświadczenia stron umowy w wyniku wystąpienia okoliczności, które wymagają zmian w treści umowy, niezbędnych dla zapewnienia prawidłowej realizacji projektu. Ponadto, na podstawie ust. 1 przywołanego przepisu, zmiany terminu realizacji projektu beneficjent zgłasza każdorazowo przed upływem terminu podlegającego zmianie.</w:t>
      </w:r>
    </w:p>
    <w:p w14:paraId="0180894B"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lastRenderedPageBreak/>
        <w:t>Tym samym w szczególnie uzasadnionych przypadkach Instytucja Zarządzająca może zaakceptować uchybienie terminów. Jednocześnie, zgodnie z § 19 ust. 17 ww. wzoru umowy, w razie wystąpienia niezależnych od beneficjenta okoliczności lub działania siły wyższej powodujących konieczność wprowadzenia zmian do projektu, strony umowy uzgadniają zakres zmian w umowie, które są niezbędne dla zapewnienia prawidłowej realizacji projektu.</w:t>
      </w:r>
    </w:p>
    <w:p w14:paraId="3B1FB31A"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t>Właściwym wydaje się zatem, aby w tej sytuacji dokonać zmian zapisów w umowach o dofinansowanie poprzez ich aneksowanie.</w:t>
      </w:r>
    </w:p>
    <w:p w14:paraId="4A26B068"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t xml:space="preserve">Jednocześnie, w opinii Departamentu Zarządzania RPO, zmiany zapisów </w:t>
      </w:r>
      <w:r w:rsidRPr="00ED593C">
        <w:rPr>
          <w:rFonts w:ascii="Arial" w:eastAsia="Times New Roman" w:hAnsi="Arial" w:cs="Arial"/>
          <w:i/>
          <w:lang w:eastAsia="pl-PL"/>
        </w:rPr>
        <w:br/>
        <w:t>w umowach o dofinansowanie wymagają każdorazowo indywidulanej oceny uwzględniającej zakres zmian danego projektu, również w kontekście prawidłowości zastosowania procedur dotyczących udzielania zamówień publicznych (np. w zakresie warunków udziału w postępowaniu)”.</w:t>
      </w:r>
    </w:p>
    <w:p w14:paraId="494A616B"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lang w:eastAsia="pl-PL"/>
        </w:rPr>
        <w:t xml:space="preserve">Ponadto Departament Zarządzania RPO, w odpowiedzi na wątpliwości Departamentu Wdrażania Projektów Infrastrukturalnych RPO, pismem z dnia 6 marca 2018 r. wskazał również m. in.: </w:t>
      </w:r>
      <w:r w:rsidRPr="00ED593C">
        <w:rPr>
          <w:rFonts w:ascii="Arial" w:eastAsia="Times New Roman" w:hAnsi="Arial" w:cs="Arial"/>
          <w:i/>
          <w:lang w:eastAsia="pl-PL"/>
        </w:rPr>
        <w:t xml:space="preserve">„Zgodnie z zapisami Regulaminów konkurów o dofinansowanie projektów </w:t>
      </w:r>
      <w:r w:rsidRPr="00ED593C">
        <w:rPr>
          <w:rFonts w:ascii="Arial" w:eastAsia="Times New Roman" w:hAnsi="Arial" w:cs="Arial"/>
          <w:i/>
          <w:lang w:eastAsia="pl-PL"/>
        </w:rPr>
        <w:br/>
        <w:t>ze środków RPO WP 2014-2020 realizacja zgłoszonych do konkursu projektów powinna zostać zakończona (złożony wniosek o płatność końcową) w terminie np. do końca października 2018 r.</w:t>
      </w:r>
    </w:p>
    <w:p w14:paraId="45882554"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t>Jednocześnie należy podkreślić, że w ramach kryterium pn. „Okres realizacji projektu” weryfikacji podlega, czy planowany okres realizacji projektu (termin rozpoczęcia i zakończenia) jest zgodny z wymogami określonymi w regulaminie konkursu. Jak więc wynika z powyższego, zarówno definicja kryterium, jak też zapis regulaminu miały za zadanie nakłonienie beneficjentów do takiego zaplanowania harmonogramów realizacji inwestycji, które docelowo powinno umożliwić zakończenie realizacji projektów przed określonym terminem.</w:t>
      </w:r>
    </w:p>
    <w:p w14:paraId="130CF118"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t xml:space="preserve">Za prawidłowością przedstawionej interpretacji przedmiotowego kryterium przemawia dodatkowy fakt, że w załączniku 3a do Szczegółowego Opisu Osi Priorytetowych Regionalnego Programu Operacyjnego Województwa Podkarpackiego na lata 2014-2020, przyjętego przez Zarząd Województwa Podkarpackiego w dniu 17 października 2017 r., celem uniknięcia wątpliwości interpretacyjnej, w definicji kryterium doprecyzowano, </w:t>
      </w:r>
      <w:r w:rsidRPr="00ED593C">
        <w:rPr>
          <w:rFonts w:ascii="Arial" w:eastAsia="Times New Roman" w:hAnsi="Arial" w:cs="Arial"/>
          <w:i/>
          <w:lang w:eastAsia="pl-PL"/>
        </w:rPr>
        <w:br/>
        <w:t>że „w uzasadnionych przypadkach IZ może wyrazić zgodę na zmianę okresu realizacji projektu (po wyborze do dofinansowania)”.</w:t>
      </w:r>
    </w:p>
    <w:p w14:paraId="7289D692"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r w:rsidRPr="00ED593C">
        <w:rPr>
          <w:rFonts w:ascii="Arial" w:eastAsia="Times New Roman" w:hAnsi="Arial" w:cs="Arial"/>
          <w:i/>
          <w:lang w:eastAsia="pl-PL"/>
        </w:rPr>
        <w:t xml:space="preserve">W konsekwencji, w opinii tut. Departamentu, uwzględniając opisany wyżej charakter kryterium, odnoszący się do planów beneficjenta, może być ono badane wyłącznie na etapie wyboru projektów do dofinansowania. W związku z tym, w ocenie tut. Departamentu, gdy na etapie realizacji projektu okazuje się, że beneficjent nie jest w stanie dochować terminu jego zakończenia (np. z uwagi na to, że został wybrany do dofinansowania znacznie później </w:t>
      </w:r>
      <w:r w:rsidRPr="00ED593C">
        <w:rPr>
          <w:rFonts w:ascii="Arial" w:eastAsia="Times New Roman" w:hAnsi="Arial" w:cs="Arial"/>
          <w:i/>
          <w:lang w:eastAsia="pl-PL"/>
        </w:rPr>
        <w:br/>
        <w:t xml:space="preserve">ze względu na pojawienie się nowych środków w limicie lub w przypadku problemów </w:t>
      </w:r>
      <w:r w:rsidRPr="00ED593C">
        <w:rPr>
          <w:rFonts w:ascii="Arial" w:eastAsia="Times New Roman" w:hAnsi="Arial" w:cs="Arial"/>
          <w:i/>
          <w:lang w:eastAsia="pl-PL"/>
        </w:rPr>
        <w:br/>
        <w:t>z wyborem wykonawców zamówień udzielanych w związku z realizacją projektów) Instytucja Zarządzająca może wyrazić zgodę na wydłużenie terminu zakończenia realizacji projekt (poprzez aneks do umowy), jednak jest to uzależnione od indywidualnej oceny konkretnej sytuacji.”</w:t>
      </w:r>
    </w:p>
    <w:p w14:paraId="2CF9895D" w14:textId="77777777" w:rsidR="00ED593C" w:rsidRPr="00ED593C" w:rsidRDefault="00ED593C" w:rsidP="00ED593C">
      <w:pPr>
        <w:autoSpaceDE w:val="0"/>
        <w:autoSpaceDN w:val="0"/>
        <w:adjustRightInd w:val="0"/>
        <w:spacing w:after="0" w:line="276" w:lineRule="auto"/>
        <w:jc w:val="both"/>
        <w:rPr>
          <w:rFonts w:ascii="Arial" w:eastAsia="Times New Roman" w:hAnsi="Arial" w:cs="Arial"/>
          <w:i/>
          <w:lang w:eastAsia="pl-PL"/>
        </w:rPr>
      </w:pPr>
    </w:p>
    <w:p w14:paraId="4CE2B07D" w14:textId="3D77A4B7" w:rsidR="001E579F" w:rsidRPr="001E579F" w:rsidRDefault="001E579F" w:rsidP="001E579F">
      <w:pPr>
        <w:autoSpaceDE w:val="0"/>
        <w:autoSpaceDN w:val="0"/>
        <w:adjustRightInd w:val="0"/>
        <w:spacing w:after="0" w:line="276" w:lineRule="auto"/>
        <w:jc w:val="both"/>
        <w:rPr>
          <w:rFonts w:ascii="Arial" w:eastAsia="Times New Roman" w:hAnsi="Arial" w:cs="Arial"/>
          <w:lang w:eastAsia="pl-PL"/>
        </w:rPr>
      </w:pPr>
      <w:r w:rsidRPr="001E579F">
        <w:rPr>
          <w:rFonts w:ascii="Arial" w:eastAsia="Times New Roman" w:hAnsi="Arial" w:cs="Arial"/>
          <w:lang w:eastAsia="pl-PL"/>
        </w:rPr>
        <w:t xml:space="preserve">Biorąc pod uwagę stanowisko prokurenta wyrażone w piśmie z dnia </w:t>
      </w:r>
      <w:r>
        <w:rPr>
          <w:rFonts w:ascii="Arial" w:eastAsia="Times New Roman" w:hAnsi="Arial" w:cs="Arial"/>
          <w:lang w:eastAsia="pl-PL"/>
        </w:rPr>
        <w:t>20</w:t>
      </w:r>
      <w:r w:rsidRPr="001E579F">
        <w:rPr>
          <w:rFonts w:ascii="Arial" w:eastAsia="Times New Roman" w:hAnsi="Arial" w:cs="Arial"/>
          <w:lang w:eastAsia="pl-PL"/>
        </w:rPr>
        <w:t xml:space="preserve"> </w:t>
      </w:r>
      <w:r>
        <w:rPr>
          <w:rFonts w:ascii="Arial" w:eastAsia="Times New Roman" w:hAnsi="Arial" w:cs="Arial"/>
          <w:lang w:eastAsia="pl-PL"/>
        </w:rPr>
        <w:t>lutego</w:t>
      </w:r>
      <w:r w:rsidRPr="001E579F">
        <w:rPr>
          <w:rFonts w:ascii="Arial" w:eastAsia="Times New Roman" w:hAnsi="Arial" w:cs="Arial"/>
          <w:lang w:eastAsia="pl-PL"/>
        </w:rPr>
        <w:t xml:space="preserve"> 202</w:t>
      </w:r>
      <w:r>
        <w:rPr>
          <w:rFonts w:ascii="Arial" w:eastAsia="Times New Roman" w:hAnsi="Arial" w:cs="Arial"/>
          <w:lang w:eastAsia="pl-PL"/>
        </w:rPr>
        <w:t>3</w:t>
      </w:r>
      <w:r w:rsidRPr="001E579F">
        <w:rPr>
          <w:rFonts w:ascii="Arial" w:eastAsia="Times New Roman" w:hAnsi="Arial" w:cs="Arial"/>
          <w:lang w:eastAsia="pl-PL"/>
        </w:rPr>
        <w:t xml:space="preserve"> r., Zarząd Województwa wyraża zgodę na wydłużenie terminu realizacji projektu do dnia 3</w:t>
      </w:r>
      <w:r>
        <w:rPr>
          <w:rFonts w:ascii="Arial" w:eastAsia="Times New Roman" w:hAnsi="Arial" w:cs="Arial"/>
          <w:lang w:eastAsia="pl-PL"/>
        </w:rPr>
        <w:t>0</w:t>
      </w:r>
      <w:r w:rsidRPr="001E579F">
        <w:rPr>
          <w:rFonts w:ascii="Arial" w:eastAsia="Times New Roman" w:hAnsi="Arial" w:cs="Arial"/>
          <w:lang w:eastAsia="pl-PL"/>
        </w:rPr>
        <w:t xml:space="preserve"> </w:t>
      </w:r>
      <w:r>
        <w:rPr>
          <w:rFonts w:ascii="Arial" w:eastAsia="Times New Roman" w:hAnsi="Arial" w:cs="Arial"/>
          <w:lang w:eastAsia="pl-PL"/>
        </w:rPr>
        <w:t xml:space="preserve">listopada </w:t>
      </w:r>
      <w:r w:rsidRPr="001E579F">
        <w:rPr>
          <w:rFonts w:ascii="Arial" w:eastAsia="Times New Roman" w:hAnsi="Arial" w:cs="Arial"/>
          <w:lang w:eastAsia="pl-PL"/>
        </w:rPr>
        <w:t>2023 r.</w:t>
      </w:r>
    </w:p>
    <w:p w14:paraId="7C178508" w14:textId="3BE7F65A" w:rsidR="00ED593C" w:rsidRPr="00ED593C" w:rsidRDefault="00ED593C" w:rsidP="00ED593C">
      <w:pPr>
        <w:autoSpaceDE w:val="0"/>
        <w:autoSpaceDN w:val="0"/>
        <w:adjustRightInd w:val="0"/>
        <w:spacing w:after="0" w:line="276" w:lineRule="auto"/>
        <w:jc w:val="both"/>
        <w:rPr>
          <w:rFonts w:ascii="Arial" w:eastAsia="Times New Roman" w:hAnsi="Arial" w:cs="Arial"/>
          <w:lang w:eastAsia="pl-PL"/>
        </w:rPr>
      </w:pPr>
    </w:p>
    <w:p w14:paraId="27E98489" w14:textId="77777777" w:rsidR="00ED593C" w:rsidRPr="00ED593C" w:rsidRDefault="00ED593C" w:rsidP="00ED593C">
      <w:pPr>
        <w:spacing w:after="0" w:line="240" w:lineRule="auto"/>
        <w:jc w:val="both"/>
        <w:rPr>
          <w:rFonts w:ascii="Arial" w:eastAsia="Times New Roman" w:hAnsi="Arial" w:cs="Arial"/>
          <w:color w:val="FF0000"/>
          <w:lang w:eastAsia="pl-PL"/>
        </w:rPr>
      </w:pPr>
    </w:p>
    <w:sectPr w:rsidR="00ED593C" w:rsidRPr="00ED593C">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CC6C1" w14:textId="77777777" w:rsidR="00C14918" w:rsidRDefault="00892502">
      <w:pPr>
        <w:spacing w:after="0" w:line="240" w:lineRule="auto"/>
      </w:pPr>
      <w:r>
        <w:separator/>
      </w:r>
    </w:p>
  </w:endnote>
  <w:endnote w:type="continuationSeparator" w:id="0">
    <w:p w14:paraId="4487E0D5" w14:textId="77777777" w:rsidR="00C14918" w:rsidRDefault="00892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ladimir Script">
    <w:charset w:val="00"/>
    <w:family w:val="script"/>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D6E2F" w14:textId="77777777" w:rsidR="00172888" w:rsidRDefault="00AB2D8A">
    <w:pPr>
      <w:pStyle w:val="Stopka"/>
      <w:jc w:val="right"/>
    </w:pPr>
  </w:p>
  <w:p w14:paraId="6B48C63B" w14:textId="77777777" w:rsidR="00172888" w:rsidRDefault="00AB2D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68ED2" w14:textId="77777777" w:rsidR="00C14918" w:rsidRDefault="00892502">
      <w:pPr>
        <w:spacing w:after="0" w:line="240" w:lineRule="auto"/>
      </w:pPr>
      <w:r>
        <w:separator/>
      </w:r>
    </w:p>
  </w:footnote>
  <w:footnote w:type="continuationSeparator" w:id="0">
    <w:p w14:paraId="7FBE3A74" w14:textId="77777777" w:rsidR="00C14918" w:rsidRDefault="00892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1121F"/>
    <w:multiLevelType w:val="hybridMultilevel"/>
    <w:tmpl w:val="C1B24D26"/>
    <w:lvl w:ilvl="0" w:tplc="F87A1D5E">
      <w:start w:val="1"/>
      <w:numFmt w:val="bullet"/>
      <w:lvlText w:val="-"/>
      <w:lvlJc w:val="left"/>
      <w:pPr>
        <w:ind w:left="720" w:hanging="360"/>
      </w:pPr>
      <w:rPr>
        <w:rFonts w:ascii="Vladimir Script" w:hAnsi="Vladimir Script"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53356480"/>
    <w:multiLevelType w:val="hybridMultilevel"/>
    <w:tmpl w:val="BEE4BA66"/>
    <w:lvl w:ilvl="0" w:tplc="F87A1D5E">
      <w:start w:val="1"/>
      <w:numFmt w:val="bullet"/>
      <w:lvlText w:val="-"/>
      <w:lvlJc w:val="left"/>
      <w:pPr>
        <w:ind w:left="720" w:hanging="360"/>
      </w:pPr>
      <w:rPr>
        <w:rFonts w:ascii="Vladimir Script" w:hAnsi="Vladimir Script"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568A433D"/>
    <w:multiLevelType w:val="hybridMultilevel"/>
    <w:tmpl w:val="6918274C"/>
    <w:lvl w:ilvl="0" w:tplc="129C550C">
      <w:start w:val="1"/>
      <w:numFmt w:val="bullet"/>
      <w:lvlText w:val="-"/>
      <w:lvlJc w:val="left"/>
      <w:pPr>
        <w:ind w:left="1287" w:hanging="360"/>
      </w:pPr>
      <w:rPr>
        <w:rFonts w:ascii="Arial" w:hAnsi="Arial"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num w:numId="1" w16cid:durableId="884562480">
    <w:abstractNumId w:val="0"/>
  </w:num>
  <w:num w:numId="2" w16cid:durableId="1924339307">
    <w:abstractNumId w:val="2"/>
  </w:num>
  <w:num w:numId="3" w16cid:durableId="204685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545"/>
    <w:rsid w:val="00004849"/>
    <w:rsid w:val="00065D75"/>
    <w:rsid w:val="000A74D6"/>
    <w:rsid w:val="000C12AD"/>
    <w:rsid w:val="000D4790"/>
    <w:rsid w:val="00177FA7"/>
    <w:rsid w:val="00180537"/>
    <w:rsid w:val="00185659"/>
    <w:rsid w:val="001B5E36"/>
    <w:rsid w:val="001C2684"/>
    <w:rsid w:val="001C2D51"/>
    <w:rsid w:val="001E579F"/>
    <w:rsid w:val="001F57F6"/>
    <w:rsid w:val="00276545"/>
    <w:rsid w:val="002A2240"/>
    <w:rsid w:val="002E42B9"/>
    <w:rsid w:val="00324897"/>
    <w:rsid w:val="00354784"/>
    <w:rsid w:val="00397C23"/>
    <w:rsid w:val="003C098B"/>
    <w:rsid w:val="004119F0"/>
    <w:rsid w:val="00430227"/>
    <w:rsid w:val="00461121"/>
    <w:rsid w:val="005435B1"/>
    <w:rsid w:val="00580FCD"/>
    <w:rsid w:val="00584A58"/>
    <w:rsid w:val="00585F19"/>
    <w:rsid w:val="00615F64"/>
    <w:rsid w:val="0066458F"/>
    <w:rsid w:val="0067639F"/>
    <w:rsid w:val="007B03F9"/>
    <w:rsid w:val="007D5FD2"/>
    <w:rsid w:val="007F1E76"/>
    <w:rsid w:val="007F3013"/>
    <w:rsid w:val="0081343F"/>
    <w:rsid w:val="00832714"/>
    <w:rsid w:val="00847B7E"/>
    <w:rsid w:val="0085226A"/>
    <w:rsid w:val="008913BE"/>
    <w:rsid w:val="00892502"/>
    <w:rsid w:val="008C7696"/>
    <w:rsid w:val="00933013"/>
    <w:rsid w:val="009510A2"/>
    <w:rsid w:val="009F03FB"/>
    <w:rsid w:val="00A710C5"/>
    <w:rsid w:val="00A76903"/>
    <w:rsid w:val="00A949D8"/>
    <w:rsid w:val="00AA40BC"/>
    <w:rsid w:val="00B0345B"/>
    <w:rsid w:val="00B224B9"/>
    <w:rsid w:val="00B24F53"/>
    <w:rsid w:val="00B94A52"/>
    <w:rsid w:val="00C00C49"/>
    <w:rsid w:val="00C14918"/>
    <w:rsid w:val="00C70D15"/>
    <w:rsid w:val="00C77D9C"/>
    <w:rsid w:val="00C92C7A"/>
    <w:rsid w:val="00CF226D"/>
    <w:rsid w:val="00CF60AE"/>
    <w:rsid w:val="00D96FB1"/>
    <w:rsid w:val="00E06664"/>
    <w:rsid w:val="00E067C7"/>
    <w:rsid w:val="00E967E3"/>
    <w:rsid w:val="00EB0086"/>
    <w:rsid w:val="00ED06C3"/>
    <w:rsid w:val="00ED593C"/>
    <w:rsid w:val="00EF3D61"/>
    <w:rsid w:val="00F1349A"/>
    <w:rsid w:val="00F206E2"/>
    <w:rsid w:val="00F64C6B"/>
    <w:rsid w:val="00F767B3"/>
    <w:rsid w:val="00FC7C67"/>
    <w:rsid w:val="00FD3B24"/>
    <w:rsid w:val="00FF60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3921"/>
  <w15:chartTrackingRefBased/>
  <w15:docId w15:val="{6E4D510D-5D81-4067-8F3A-3AB2306F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19F0"/>
  </w:style>
  <w:style w:type="paragraph" w:styleId="Nagwek2">
    <w:name w:val="heading 2"/>
    <w:basedOn w:val="Normalny"/>
    <w:next w:val="Normalny"/>
    <w:link w:val="Nagwek2Znak"/>
    <w:uiPriority w:val="9"/>
    <w:semiHidden/>
    <w:unhideWhenUsed/>
    <w:qFormat/>
    <w:rsid w:val="00EF3D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ED593C"/>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ED593C"/>
    <w:rPr>
      <w:rFonts w:ascii="Times New Roman" w:eastAsia="Times New Roman" w:hAnsi="Times New Roman" w:cs="Times New Roman"/>
      <w:sz w:val="24"/>
      <w:szCs w:val="24"/>
      <w:lang w:val="x-none" w:eastAsia="x-none"/>
    </w:rPr>
  </w:style>
  <w:style w:type="character" w:customStyle="1" w:styleId="Nagwek2Znak">
    <w:name w:val="Nagłówek 2 Znak"/>
    <w:basedOn w:val="Domylnaczcionkaakapitu"/>
    <w:link w:val="Nagwek2"/>
    <w:uiPriority w:val="9"/>
    <w:semiHidden/>
    <w:rsid w:val="00EF3D61"/>
    <w:rPr>
      <w:rFonts w:asciiTheme="majorHAnsi" w:eastAsiaTheme="majorEastAsia" w:hAnsiTheme="majorHAnsi" w:cstheme="majorBidi"/>
      <w:color w:val="2F5496" w:themeColor="accent1" w:themeShade="BF"/>
      <w:sz w:val="26"/>
      <w:szCs w:val="26"/>
    </w:rPr>
  </w:style>
  <w:style w:type="paragraph" w:styleId="Tekstdymka">
    <w:name w:val="Balloon Text"/>
    <w:basedOn w:val="Normalny"/>
    <w:link w:val="TekstdymkaZnak"/>
    <w:uiPriority w:val="99"/>
    <w:semiHidden/>
    <w:unhideWhenUsed/>
    <w:rsid w:val="006763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63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610959">
      <w:bodyDiv w:val="1"/>
      <w:marLeft w:val="0"/>
      <w:marRight w:val="0"/>
      <w:marTop w:val="0"/>
      <w:marBottom w:val="0"/>
      <w:divBdr>
        <w:top w:val="none" w:sz="0" w:space="0" w:color="auto"/>
        <w:left w:val="none" w:sz="0" w:space="0" w:color="auto"/>
        <w:bottom w:val="none" w:sz="0" w:space="0" w:color="auto"/>
        <w:right w:val="none" w:sz="0" w:space="0" w:color="auto"/>
      </w:divBdr>
    </w:div>
    <w:div w:id="782962845">
      <w:bodyDiv w:val="1"/>
      <w:marLeft w:val="0"/>
      <w:marRight w:val="0"/>
      <w:marTop w:val="0"/>
      <w:marBottom w:val="0"/>
      <w:divBdr>
        <w:top w:val="none" w:sz="0" w:space="0" w:color="auto"/>
        <w:left w:val="none" w:sz="0" w:space="0" w:color="auto"/>
        <w:bottom w:val="none" w:sz="0" w:space="0" w:color="auto"/>
        <w:right w:val="none" w:sz="0" w:space="0" w:color="auto"/>
      </w:divBdr>
    </w:div>
    <w:div w:id="10124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B008F-FAC4-452F-8046-3195D09F7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4</Pages>
  <Words>1593</Words>
  <Characters>9564</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projek uchwały</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471_9800_23</dc:title>
  <dc:subject/>
  <dc:creator>Karkut-Korzenny Joanna</dc:creator>
  <cp:keywords/>
  <dc:description/>
  <cp:lastModifiedBy>.</cp:lastModifiedBy>
  <cp:revision>18</cp:revision>
  <cp:lastPrinted>2023-03-20T12:32:00Z</cp:lastPrinted>
  <dcterms:created xsi:type="dcterms:W3CDTF">2023-02-07T12:12:00Z</dcterms:created>
  <dcterms:modified xsi:type="dcterms:W3CDTF">2023-03-23T11:48:00Z</dcterms:modified>
</cp:coreProperties>
</file>